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4C031" w14:textId="7A024474" w:rsidR="002B30FE" w:rsidRPr="00197448" w:rsidRDefault="00A15045" w:rsidP="00DD2EE2">
      <w:pPr>
        <w:pStyle w:val="Header"/>
        <w:spacing w:line="276" w:lineRule="auto"/>
        <w:rPr>
          <w:rFonts w:cs="Arial"/>
          <w:b/>
          <w:bCs/>
          <w:color w:val="170D38"/>
          <w:sz w:val="72"/>
          <w:szCs w:val="72"/>
        </w:rPr>
      </w:pPr>
      <w:r w:rsidRPr="00197448">
        <w:rPr>
          <w:rFonts w:cs="Arial"/>
          <w:b/>
          <w:bCs/>
          <w:color w:val="170D38"/>
          <w:sz w:val="72"/>
          <w:szCs w:val="72"/>
        </w:rPr>
        <w:t>Role Descriptor</w:t>
      </w:r>
      <w:r w:rsidR="002B30FE" w:rsidRPr="00197448">
        <w:rPr>
          <w:rFonts w:cs="Arial"/>
          <w:b/>
          <w:bCs/>
          <w:color w:val="170D38"/>
          <w:sz w:val="72"/>
          <w:szCs w:val="72"/>
        </w:rPr>
        <w:t xml:space="preserve"> </w:t>
      </w:r>
    </w:p>
    <w:tbl>
      <w:tblPr>
        <w:tblStyle w:val="TableGrid"/>
        <w:tblW w:w="5000" w:type="pct"/>
        <w:tblBorders>
          <w:top w:val="none" w:sz="0" w:space="0" w:color="auto"/>
          <w:left w:val="none" w:sz="0" w:space="0" w:color="auto"/>
          <w:bottom w:val="none" w:sz="0" w:space="0" w:color="auto"/>
          <w:right w:val="none" w:sz="0" w:space="0" w:color="auto"/>
          <w:insideH w:val="dotted" w:sz="4" w:space="0" w:color="767171" w:themeColor="background2" w:themeShade="80"/>
          <w:insideV w:val="none" w:sz="0" w:space="0" w:color="auto"/>
        </w:tblBorders>
        <w:tblCellMar>
          <w:top w:w="85" w:type="dxa"/>
          <w:left w:w="85" w:type="dxa"/>
          <w:bottom w:w="85" w:type="dxa"/>
          <w:right w:w="85" w:type="dxa"/>
        </w:tblCellMar>
        <w:tblLook w:val="04A0" w:firstRow="1" w:lastRow="0" w:firstColumn="1" w:lastColumn="0" w:noHBand="0" w:noVBand="1"/>
      </w:tblPr>
      <w:tblGrid>
        <w:gridCol w:w="2964"/>
        <w:gridCol w:w="7502"/>
      </w:tblGrid>
      <w:tr w:rsidR="002B30FE" w:rsidRPr="00197448" w14:paraId="53C040A9" w14:textId="77777777" w:rsidTr="6CD58C0B">
        <w:tc>
          <w:tcPr>
            <w:tcW w:w="1416" w:type="pct"/>
            <w:tcBorders>
              <w:bottom w:val="single" w:sz="12" w:space="0" w:color="FFFFFF" w:themeColor="background1"/>
            </w:tcBorders>
            <w:shd w:val="clear" w:color="auto" w:fill="E6E3ED"/>
          </w:tcPr>
          <w:p w14:paraId="53B04567" w14:textId="77777777" w:rsidR="002B30FE" w:rsidRPr="00197448" w:rsidRDefault="002B30FE" w:rsidP="00DD2EE2">
            <w:pPr>
              <w:rPr>
                <w:rFonts w:cs="Arial"/>
                <w:b/>
                <w:bCs/>
                <w:color w:val="170D38"/>
                <w:sz w:val="26"/>
                <w:szCs w:val="26"/>
              </w:rPr>
            </w:pPr>
            <w:r w:rsidRPr="00197448">
              <w:rPr>
                <w:rFonts w:cs="Arial"/>
                <w:b/>
                <w:bCs/>
                <w:color w:val="170D38"/>
                <w:sz w:val="26"/>
                <w:szCs w:val="26"/>
              </w:rPr>
              <w:t>Role Title:</w:t>
            </w:r>
          </w:p>
        </w:tc>
        <w:tc>
          <w:tcPr>
            <w:tcW w:w="3584" w:type="pct"/>
            <w:tcBorders>
              <w:bottom w:val="single" w:sz="12" w:space="0" w:color="FFFFFF" w:themeColor="background1"/>
            </w:tcBorders>
            <w:shd w:val="clear" w:color="auto" w:fill="E6E3ED"/>
            <w:vAlign w:val="center"/>
          </w:tcPr>
          <w:p w14:paraId="572EC024" w14:textId="2C5D185E" w:rsidR="002B30FE" w:rsidRPr="00197448" w:rsidRDefault="00AE7338" w:rsidP="00DD2EE2">
            <w:pPr>
              <w:rPr>
                <w:rFonts w:cs="Arial"/>
                <w:sz w:val="20"/>
                <w:szCs w:val="20"/>
              </w:rPr>
            </w:pPr>
            <w:r w:rsidRPr="00197448">
              <w:rPr>
                <w:rFonts w:cs="Arial"/>
              </w:rPr>
              <w:t>Electrical Services, Design and Standards Manager</w:t>
            </w:r>
            <w:r w:rsidRPr="00197448">
              <w:rPr>
                <w:rFonts w:cs="Arial"/>
                <w:sz w:val="20"/>
                <w:szCs w:val="20"/>
              </w:rPr>
              <w:t xml:space="preserve"> (Stoke)</w:t>
            </w:r>
          </w:p>
        </w:tc>
      </w:tr>
      <w:tr w:rsidR="002B30FE" w:rsidRPr="00197448" w14:paraId="6965D66F" w14:textId="77777777" w:rsidTr="6CD58C0B">
        <w:tc>
          <w:tcPr>
            <w:tcW w:w="1416" w:type="pct"/>
            <w:tcBorders>
              <w:top w:val="single" w:sz="12" w:space="0" w:color="FFFFFF" w:themeColor="background1"/>
              <w:bottom w:val="single" w:sz="12" w:space="0" w:color="FFFFFF" w:themeColor="background1"/>
            </w:tcBorders>
            <w:shd w:val="clear" w:color="auto" w:fill="E6E3ED"/>
          </w:tcPr>
          <w:p w14:paraId="3A32E4B3" w14:textId="77777777" w:rsidR="002B30FE" w:rsidRPr="00197448" w:rsidRDefault="002B30FE" w:rsidP="00DD2EE2">
            <w:pPr>
              <w:rPr>
                <w:rFonts w:cs="Arial"/>
                <w:b/>
                <w:bCs/>
                <w:color w:val="170D38"/>
                <w:sz w:val="26"/>
                <w:szCs w:val="26"/>
              </w:rPr>
            </w:pPr>
            <w:r w:rsidRPr="00197448">
              <w:rPr>
                <w:rFonts w:cs="Arial"/>
                <w:b/>
                <w:bCs/>
                <w:color w:val="170D38"/>
                <w:sz w:val="26"/>
                <w:szCs w:val="26"/>
              </w:rPr>
              <w:t>School/Service:</w:t>
            </w:r>
          </w:p>
        </w:tc>
        <w:tc>
          <w:tcPr>
            <w:tcW w:w="3584" w:type="pct"/>
            <w:tcBorders>
              <w:top w:val="single" w:sz="12" w:space="0" w:color="FFFFFF" w:themeColor="background1"/>
              <w:bottom w:val="single" w:sz="12" w:space="0" w:color="FFFFFF" w:themeColor="background1"/>
            </w:tcBorders>
            <w:shd w:val="clear" w:color="auto" w:fill="E6E3ED"/>
            <w:vAlign w:val="center"/>
          </w:tcPr>
          <w:p w14:paraId="08E7CB28" w14:textId="711E21C8" w:rsidR="002B30FE" w:rsidRPr="00197448" w:rsidRDefault="00197448" w:rsidP="00DD2EE2">
            <w:pPr>
              <w:widowControl w:val="0"/>
              <w:ind w:right="141"/>
              <w:rPr>
                <w:rFonts w:cs="Arial"/>
                <w:sz w:val="20"/>
                <w:szCs w:val="20"/>
              </w:rPr>
            </w:pPr>
            <w:r w:rsidRPr="00197448">
              <w:rPr>
                <w:rFonts w:cs="Arial"/>
                <w:sz w:val="20"/>
                <w:szCs w:val="20"/>
              </w:rPr>
              <w:t>Infrastructure (Estates)</w:t>
            </w:r>
          </w:p>
        </w:tc>
      </w:tr>
      <w:tr w:rsidR="002B30FE" w:rsidRPr="00197448" w14:paraId="672F085F" w14:textId="77777777" w:rsidTr="6CD58C0B">
        <w:tc>
          <w:tcPr>
            <w:tcW w:w="1416" w:type="pct"/>
            <w:tcBorders>
              <w:top w:val="single" w:sz="12" w:space="0" w:color="FFFFFF" w:themeColor="background1"/>
              <w:bottom w:val="single" w:sz="12" w:space="0" w:color="FFFFFF" w:themeColor="background1"/>
            </w:tcBorders>
            <w:shd w:val="clear" w:color="auto" w:fill="E6E3ED"/>
          </w:tcPr>
          <w:p w14:paraId="4DEFA7CE" w14:textId="77777777" w:rsidR="002B30FE" w:rsidRPr="00197448" w:rsidRDefault="002B30FE" w:rsidP="00DD2EE2">
            <w:pPr>
              <w:rPr>
                <w:rFonts w:cs="Arial"/>
                <w:b/>
                <w:bCs/>
                <w:color w:val="170D38"/>
                <w:sz w:val="26"/>
                <w:szCs w:val="26"/>
              </w:rPr>
            </w:pPr>
            <w:r w:rsidRPr="00197448">
              <w:rPr>
                <w:rFonts w:cs="Arial"/>
                <w:b/>
                <w:bCs/>
                <w:color w:val="170D38"/>
                <w:sz w:val="26"/>
                <w:szCs w:val="26"/>
              </w:rPr>
              <w:t>Normal Workbase:</w:t>
            </w:r>
          </w:p>
        </w:tc>
        <w:tc>
          <w:tcPr>
            <w:tcW w:w="3584" w:type="pct"/>
            <w:tcBorders>
              <w:top w:val="single" w:sz="12" w:space="0" w:color="FFFFFF" w:themeColor="background1"/>
              <w:bottom w:val="single" w:sz="12" w:space="0" w:color="FFFFFF" w:themeColor="background1"/>
            </w:tcBorders>
            <w:shd w:val="clear" w:color="auto" w:fill="E6E3ED"/>
            <w:vAlign w:val="center"/>
          </w:tcPr>
          <w:p w14:paraId="33B834E5" w14:textId="60894C30" w:rsidR="002B30FE" w:rsidRPr="00197448" w:rsidRDefault="002B30FE" w:rsidP="00DD2EE2">
            <w:pPr>
              <w:rPr>
                <w:rFonts w:cs="Arial"/>
                <w:sz w:val="20"/>
                <w:szCs w:val="20"/>
              </w:rPr>
            </w:pPr>
            <w:r w:rsidRPr="00197448">
              <w:rPr>
                <w:rFonts w:cs="Arial"/>
                <w:sz w:val="20"/>
                <w:szCs w:val="20"/>
              </w:rPr>
              <w:t xml:space="preserve">Your normal place of work is the </w:t>
            </w:r>
            <w:r w:rsidR="00AE7338" w:rsidRPr="00197448">
              <w:rPr>
                <w:rFonts w:cs="Arial"/>
                <w:noProof/>
                <w:sz w:val="20"/>
                <w:szCs w:val="20"/>
              </w:rPr>
              <w:t>Stoke</w:t>
            </w:r>
            <w:r w:rsidRPr="00197448">
              <w:rPr>
                <w:rFonts w:cs="Arial"/>
                <w:noProof/>
                <w:sz w:val="20"/>
                <w:szCs w:val="20"/>
              </w:rPr>
              <w:t xml:space="preserve"> Campus</w:t>
            </w:r>
            <w:r w:rsidRPr="00197448">
              <w:rPr>
                <w:rFonts w:cs="Arial"/>
                <w:sz w:val="20"/>
                <w:szCs w:val="20"/>
              </w:rPr>
              <w:t xml:space="preserve">, but you will be required to work or be based at any premises the University occupies or any other reasonable location where the University is undertaking its business. </w:t>
            </w:r>
          </w:p>
        </w:tc>
      </w:tr>
      <w:tr w:rsidR="002B30FE" w:rsidRPr="00197448" w14:paraId="222B28F8" w14:textId="77777777" w:rsidTr="6CD58C0B">
        <w:tc>
          <w:tcPr>
            <w:tcW w:w="1416" w:type="pct"/>
            <w:tcBorders>
              <w:top w:val="single" w:sz="12" w:space="0" w:color="FFFFFF" w:themeColor="background1"/>
              <w:bottom w:val="single" w:sz="12" w:space="0" w:color="FFFFFF" w:themeColor="background1"/>
            </w:tcBorders>
            <w:shd w:val="clear" w:color="auto" w:fill="E6E3ED"/>
          </w:tcPr>
          <w:p w14:paraId="179A123F" w14:textId="77777777" w:rsidR="002B30FE" w:rsidRPr="00197448" w:rsidRDefault="002B30FE" w:rsidP="00DD2EE2">
            <w:pPr>
              <w:rPr>
                <w:rFonts w:cs="Arial"/>
                <w:b/>
                <w:bCs/>
                <w:color w:val="170D38"/>
                <w:sz w:val="26"/>
                <w:szCs w:val="26"/>
              </w:rPr>
            </w:pPr>
            <w:r w:rsidRPr="00197448">
              <w:rPr>
                <w:rFonts w:cs="Arial"/>
                <w:b/>
                <w:bCs/>
                <w:color w:val="170D38"/>
                <w:sz w:val="26"/>
                <w:szCs w:val="26"/>
              </w:rPr>
              <w:t>Grade:</w:t>
            </w:r>
          </w:p>
        </w:tc>
        <w:tc>
          <w:tcPr>
            <w:tcW w:w="3584" w:type="pct"/>
            <w:tcBorders>
              <w:top w:val="single" w:sz="12" w:space="0" w:color="FFFFFF" w:themeColor="background1"/>
              <w:bottom w:val="single" w:sz="12" w:space="0" w:color="FFFFFF" w:themeColor="background1"/>
            </w:tcBorders>
            <w:shd w:val="clear" w:color="auto" w:fill="E6E3ED"/>
            <w:vAlign w:val="center"/>
          </w:tcPr>
          <w:p w14:paraId="75697EEC" w14:textId="77777777" w:rsidR="002B30FE" w:rsidRPr="00197448" w:rsidRDefault="002B30FE" w:rsidP="00DD2EE2">
            <w:pPr>
              <w:rPr>
                <w:rFonts w:cs="Arial"/>
                <w:sz w:val="20"/>
                <w:szCs w:val="20"/>
              </w:rPr>
            </w:pPr>
            <w:r w:rsidRPr="00197448">
              <w:rPr>
                <w:rFonts w:cs="Arial"/>
                <w:noProof/>
                <w:sz w:val="20"/>
                <w:szCs w:val="20"/>
              </w:rPr>
              <w:t>7</w:t>
            </w:r>
          </w:p>
        </w:tc>
      </w:tr>
      <w:tr w:rsidR="002B30FE" w:rsidRPr="00197448" w14:paraId="3004D3A1" w14:textId="77777777" w:rsidTr="6CD58C0B">
        <w:tc>
          <w:tcPr>
            <w:tcW w:w="1416" w:type="pct"/>
            <w:tcBorders>
              <w:top w:val="single" w:sz="12" w:space="0" w:color="FFFFFF" w:themeColor="background1"/>
              <w:bottom w:val="single" w:sz="12" w:space="0" w:color="FFFFFF" w:themeColor="background1"/>
            </w:tcBorders>
            <w:shd w:val="clear" w:color="auto" w:fill="E6E3ED"/>
          </w:tcPr>
          <w:p w14:paraId="29D83987" w14:textId="77777777" w:rsidR="002B30FE" w:rsidRPr="00197448" w:rsidRDefault="002B30FE" w:rsidP="00DD2EE2">
            <w:pPr>
              <w:rPr>
                <w:rFonts w:cs="Arial"/>
                <w:b/>
                <w:bCs/>
                <w:color w:val="170D38"/>
                <w:sz w:val="26"/>
                <w:szCs w:val="26"/>
              </w:rPr>
            </w:pPr>
            <w:r w:rsidRPr="00197448">
              <w:rPr>
                <w:rFonts w:cs="Arial"/>
                <w:b/>
                <w:bCs/>
                <w:color w:val="170D38"/>
                <w:sz w:val="26"/>
                <w:szCs w:val="26"/>
              </w:rPr>
              <w:t>Role Family:</w:t>
            </w:r>
          </w:p>
        </w:tc>
        <w:tc>
          <w:tcPr>
            <w:tcW w:w="3584" w:type="pct"/>
            <w:tcBorders>
              <w:top w:val="single" w:sz="12" w:space="0" w:color="FFFFFF" w:themeColor="background1"/>
              <w:bottom w:val="single" w:sz="12" w:space="0" w:color="FFFFFF" w:themeColor="background1"/>
            </w:tcBorders>
            <w:shd w:val="clear" w:color="auto" w:fill="E6E3ED"/>
            <w:vAlign w:val="center"/>
          </w:tcPr>
          <w:p w14:paraId="2E74A9F1" w14:textId="0B92CA4D" w:rsidR="002B30FE" w:rsidRPr="00197448" w:rsidRDefault="6C586F49" w:rsidP="00DD2EE2">
            <w:pPr>
              <w:rPr>
                <w:rFonts w:cs="Arial"/>
                <w:sz w:val="20"/>
                <w:szCs w:val="20"/>
              </w:rPr>
            </w:pPr>
            <w:r w:rsidRPr="00197448">
              <w:rPr>
                <w:rFonts w:cs="Arial"/>
                <w:noProof/>
                <w:sz w:val="20"/>
                <w:szCs w:val="20"/>
              </w:rPr>
              <w:t>Team Leader</w:t>
            </w:r>
          </w:p>
        </w:tc>
      </w:tr>
      <w:tr w:rsidR="002B30FE" w:rsidRPr="00197448" w14:paraId="19DB49B2" w14:textId="77777777" w:rsidTr="6CD58C0B">
        <w:tc>
          <w:tcPr>
            <w:tcW w:w="1416" w:type="pct"/>
            <w:tcBorders>
              <w:top w:val="single" w:sz="12" w:space="0" w:color="FFFFFF" w:themeColor="background1"/>
              <w:bottom w:val="single" w:sz="12" w:space="0" w:color="FFFFFF" w:themeColor="background1"/>
            </w:tcBorders>
            <w:shd w:val="clear" w:color="auto" w:fill="E6E3ED"/>
          </w:tcPr>
          <w:p w14:paraId="4387DDF7" w14:textId="77777777" w:rsidR="002B30FE" w:rsidRPr="00197448" w:rsidRDefault="002B30FE" w:rsidP="00DD2EE2">
            <w:pPr>
              <w:rPr>
                <w:rFonts w:cs="Arial"/>
                <w:b/>
                <w:bCs/>
                <w:color w:val="170D38"/>
                <w:sz w:val="26"/>
                <w:szCs w:val="26"/>
              </w:rPr>
            </w:pPr>
            <w:r w:rsidRPr="00197448">
              <w:rPr>
                <w:rFonts w:cs="Arial"/>
                <w:b/>
                <w:bCs/>
                <w:color w:val="170D38"/>
                <w:sz w:val="26"/>
                <w:szCs w:val="26"/>
              </w:rPr>
              <w:t>Reporting To:</w:t>
            </w:r>
          </w:p>
        </w:tc>
        <w:tc>
          <w:tcPr>
            <w:tcW w:w="3584" w:type="pct"/>
            <w:tcBorders>
              <w:top w:val="single" w:sz="12" w:space="0" w:color="FFFFFF" w:themeColor="background1"/>
              <w:bottom w:val="single" w:sz="12" w:space="0" w:color="FFFFFF" w:themeColor="background1"/>
            </w:tcBorders>
            <w:shd w:val="clear" w:color="auto" w:fill="E6E3ED"/>
            <w:vAlign w:val="center"/>
          </w:tcPr>
          <w:p w14:paraId="1500E9C7" w14:textId="66B23E97" w:rsidR="002B30FE" w:rsidRPr="00197448" w:rsidRDefault="00FA123B" w:rsidP="00DD2EE2">
            <w:pPr>
              <w:rPr>
                <w:rFonts w:cs="Arial"/>
                <w:sz w:val="20"/>
                <w:szCs w:val="20"/>
              </w:rPr>
            </w:pPr>
            <w:r w:rsidRPr="00197448">
              <w:rPr>
                <w:rFonts w:cs="Arial"/>
                <w:noProof/>
                <w:sz w:val="20"/>
                <w:szCs w:val="20"/>
              </w:rPr>
              <w:t xml:space="preserve">Head of </w:t>
            </w:r>
            <w:r w:rsidR="00AE7338" w:rsidRPr="00197448">
              <w:rPr>
                <w:rFonts w:cs="Arial"/>
                <w:noProof/>
                <w:sz w:val="20"/>
                <w:szCs w:val="20"/>
              </w:rPr>
              <w:t>Estates and Facilities Management</w:t>
            </w:r>
            <w:r w:rsidR="00C60D4B" w:rsidRPr="00197448">
              <w:rPr>
                <w:rFonts w:cs="Arial"/>
                <w:noProof/>
                <w:sz w:val="20"/>
                <w:szCs w:val="20"/>
              </w:rPr>
              <w:t xml:space="preserve"> </w:t>
            </w:r>
          </w:p>
        </w:tc>
      </w:tr>
      <w:tr w:rsidR="002B30FE" w:rsidRPr="00197448" w14:paraId="0F337A67" w14:textId="77777777" w:rsidTr="6CD58C0B">
        <w:tc>
          <w:tcPr>
            <w:tcW w:w="1416" w:type="pct"/>
            <w:tcBorders>
              <w:top w:val="single" w:sz="12" w:space="0" w:color="FFFFFF" w:themeColor="background1"/>
            </w:tcBorders>
            <w:shd w:val="clear" w:color="auto" w:fill="E6E3ED"/>
          </w:tcPr>
          <w:p w14:paraId="5F0B709E" w14:textId="77777777" w:rsidR="002B30FE" w:rsidRPr="00197448" w:rsidRDefault="002B30FE" w:rsidP="00DD2EE2">
            <w:pPr>
              <w:rPr>
                <w:rFonts w:cs="Arial"/>
                <w:b/>
                <w:bCs/>
                <w:color w:val="170D38"/>
                <w:sz w:val="26"/>
                <w:szCs w:val="26"/>
              </w:rPr>
            </w:pPr>
            <w:r w:rsidRPr="00197448">
              <w:rPr>
                <w:rFonts w:cs="Arial"/>
                <w:b/>
                <w:bCs/>
                <w:color w:val="170D38"/>
                <w:sz w:val="26"/>
                <w:szCs w:val="26"/>
              </w:rPr>
              <w:t>Responsible For:</w:t>
            </w:r>
          </w:p>
        </w:tc>
        <w:tc>
          <w:tcPr>
            <w:tcW w:w="3584" w:type="pct"/>
            <w:tcBorders>
              <w:top w:val="single" w:sz="12" w:space="0" w:color="FFFFFF" w:themeColor="background1"/>
            </w:tcBorders>
            <w:shd w:val="clear" w:color="auto" w:fill="E6E3ED"/>
            <w:vAlign w:val="center"/>
          </w:tcPr>
          <w:p w14:paraId="06275937" w14:textId="4F5400EA" w:rsidR="002B30FE" w:rsidRPr="00197448" w:rsidRDefault="00AE7338" w:rsidP="00DD2EE2">
            <w:pPr>
              <w:rPr>
                <w:rFonts w:cs="Arial"/>
                <w:sz w:val="20"/>
                <w:szCs w:val="20"/>
              </w:rPr>
            </w:pPr>
            <w:r w:rsidRPr="00197448">
              <w:rPr>
                <w:rFonts w:cs="Arial"/>
                <w:sz w:val="20"/>
                <w:szCs w:val="20"/>
              </w:rPr>
              <w:t>Electrician (x2) and Trade Apprentice</w:t>
            </w:r>
          </w:p>
        </w:tc>
      </w:tr>
    </w:tbl>
    <w:p w14:paraId="449731CC" w14:textId="730B3649" w:rsidR="00AE7338" w:rsidRPr="00197448" w:rsidRDefault="002B30FE" w:rsidP="00AE7338">
      <w:pPr>
        <w:spacing w:before="360" w:after="120"/>
        <w:rPr>
          <w:rFonts w:cs="Arial"/>
          <w:sz w:val="20"/>
          <w:szCs w:val="20"/>
        </w:rPr>
      </w:pPr>
      <w:r w:rsidRPr="00197448">
        <w:rPr>
          <w:rFonts w:cs="Arial"/>
          <w:b/>
          <w:bCs/>
          <w:color w:val="170D38"/>
          <w:sz w:val="40"/>
          <w:szCs w:val="40"/>
        </w:rPr>
        <w:t>Summary of the Role</w:t>
      </w:r>
    </w:p>
    <w:p w14:paraId="775E3280" w14:textId="77777777" w:rsidR="00AE7338" w:rsidRPr="00197448" w:rsidRDefault="00AE7338" w:rsidP="00AE7338">
      <w:pPr>
        <w:pStyle w:val="NormalWeb"/>
        <w:shd w:val="clear" w:color="auto" w:fill="FFFFFF" w:themeFill="background1"/>
        <w:spacing w:before="0" w:beforeAutospacing="0" w:after="0" w:afterAutospacing="0" w:line="276" w:lineRule="auto"/>
        <w:textAlignment w:val="baseline"/>
        <w:rPr>
          <w:rFonts w:ascii="Arial" w:hAnsi="Arial" w:cs="Arial"/>
          <w:sz w:val="20"/>
          <w:szCs w:val="20"/>
        </w:rPr>
      </w:pPr>
      <w:r w:rsidRPr="00197448">
        <w:rPr>
          <w:rFonts w:ascii="Arial" w:hAnsi="Arial" w:cs="Arial"/>
          <w:sz w:val="20"/>
          <w:szCs w:val="20"/>
        </w:rPr>
        <w:t>To lead and manage the University's electrical engineering standards, compliance and design functions across the estate, acting as the University's appointed electrical duty holder and Authorised Person (Electrical).</w:t>
      </w:r>
    </w:p>
    <w:p w14:paraId="73C45F12" w14:textId="77777777" w:rsidR="00AE7338" w:rsidRPr="00197448" w:rsidRDefault="00AE7338" w:rsidP="00AE7338">
      <w:pPr>
        <w:pStyle w:val="NormalWeb"/>
        <w:shd w:val="clear" w:color="auto" w:fill="FFFFFF" w:themeFill="background1"/>
        <w:spacing w:before="0" w:beforeAutospacing="0" w:after="0" w:afterAutospacing="0" w:line="276" w:lineRule="auto"/>
        <w:textAlignment w:val="baseline"/>
        <w:rPr>
          <w:rFonts w:ascii="Arial" w:hAnsi="Arial" w:cs="Arial"/>
          <w:sz w:val="20"/>
          <w:szCs w:val="20"/>
        </w:rPr>
      </w:pPr>
    </w:p>
    <w:p w14:paraId="4F801812" w14:textId="77777777" w:rsidR="00AE7338" w:rsidRPr="00197448" w:rsidRDefault="00AE7338" w:rsidP="00AE7338">
      <w:pPr>
        <w:pStyle w:val="NormalWeb"/>
        <w:shd w:val="clear" w:color="auto" w:fill="FFFFFF" w:themeFill="background1"/>
        <w:spacing w:before="0" w:beforeAutospacing="0" w:after="0" w:afterAutospacing="0" w:line="276" w:lineRule="auto"/>
        <w:textAlignment w:val="baseline"/>
        <w:rPr>
          <w:rFonts w:ascii="Arial" w:hAnsi="Arial" w:cs="Arial"/>
          <w:sz w:val="20"/>
          <w:szCs w:val="20"/>
        </w:rPr>
      </w:pPr>
      <w:r w:rsidRPr="00197448">
        <w:rPr>
          <w:rFonts w:ascii="Arial" w:hAnsi="Arial" w:cs="Arial"/>
          <w:sz w:val="20"/>
          <w:szCs w:val="20"/>
        </w:rPr>
        <w:t>The postholder will provide professional leadership, governance and assurance for all electrical infrastructure, ensuring compliance with statutory requirements, industry standards and safe systems of work. They will be responsible for the development and management of the University's electrical maintenance strategy, electrical design standards and associated compliance framework.</w:t>
      </w:r>
    </w:p>
    <w:p w14:paraId="00283EFD" w14:textId="77777777" w:rsidR="00AE7338" w:rsidRPr="00197448" w:rsidRDefault="00AE7338" w:rsidP="00AE7338">
      <w:pPr>
        <w:pStyle w:val="NormalWeb"/>
        <w:shd w:val="clear" w:color="auto" w:fill="FFFFFF" w:themeFill="background1"/>
        <w:spacing w:before="0" w:beforeAutospacing="0" w:after="0" w:afterAutospacing="0" w:line="276" w:lineRule="auto"/>
        <w:textAlignment w:val="baseline"/>
        <w:rPr>
          <w:rFonts w:ascii="Arial" w:hAnsi="Arial" w:cs="Arial"/>
          <w:sz w:val="20"/>
          <w:szCs w:val="20"/>
        </w:rPr>
      </w:pPr>
    </w:p>
    <w:p w14:paraId="23051839" w14:textId="77777777" w:rsidR="00AE7338" w:rsidRPr="00197448" w:rsidRDefault="00AE7338" w:rsidP="00AE7338">
      <w:pPr>
        <w:pStyle w:val="NormalWeb"/>
        <w:shd w:val="clear" w:color="auto" w:fill="FFFFFF" w:themeFill="background1"/>
        <w:spacing w:before="0" w:beforeAutospacing="0" w:after="0" w:afterAutospacing="0" w:line="276" w:lineRule="auto"/>
        <w:textAlignment w:val="baseline"/>
        <w:rPr>
          <w:rFonts w:ascii="Arial" w:hAnsi="Arial" w:cs="Arial"/>
          <w:sz w:val="20"/>
          <w:szCs w:val="20"/>
        </w:rPr>
      </w:pPr>
      <w:r w:rsidRPr="00197448">
        <w:rPr>
          <w:rFonts w:ascii="Arial" w:hAnsi="Arial" w:cs="Arial"/>
          <w:sz w:val="20"/>
          <w:szCs w:val="20"/>
        </w:rPr>
        <w:t>The role will lead, develop and support the in-house electrical team whilst providing expert technical advice on capital projects, refurbishment works, maintenance activities and infrastructure investment. The postholder will ensure that electrical systems remain safe, reliable, resilient and aligned with the University's strategic objectives, sustainability ambitions and long-term asset management plans.</w:t>
      </w:r>
    </w:p>
    <w:p w14:paraId="75F814CE" w14:textId="77777777" w:rsidR="002B30FE" w:rsidRPr="00197448" w:rsidRDefault="002B30FE" w:rsidP="00DD2EE2">
      <w:pPr>
        <w:spacing w:before="360" w:after="120"/>
        <w:rPr>
          <w:rFonts w:cs="Arial"/>
          <w:b/>
          <w:bCs/>
          <w:color w:val="170D38"/>
          <w:sz w:val="40"/>
          <w:szCs w:val="40"/>
        </w:rPr>
      </w:pPr>
      <w:r w:rsidRPr="00197448">
        <w:rPr>
          <w:rFonts w:cs="Arial"/>
          <w:b/>
          <w:bCs/>
          <w:color w:val="170D38"/>
          <w:sz w:val="40"/>
          <w:szCs w:val="40"/>
        </w:rPr>
        <w:t>Key Accountabilities</w:t>
      </w:r>
    </w:p>
    <w:p w14:paraId="6E4B3F21" w14:textId="45452721" w:rsidR="00AE7338" w:rsidRPr="00197448" w:rsidRDefault="00AE7338" w:rsidP="00AE7338">
      <w:pPr>
        <w:pStyle w:val="ListParagraph"/>
        <w:rPr>
          <w:rFonts w:cs="Arial"/>
          <w:szCs w:val="20"/>
        </w:rPr>
      </w:pPr>
      <w:r w:rsidRPr="00197448">
        <w:rPr>
          <w:rStyle w:val="Strong"/>
          <w:rFonts w:cs="Arial"/>
          <w:szCs w:val="20"/>
        </w:rPr>
        <w:t>Act as the University's Authorised Person (Electrical)</w:t>
      </w:r>
      <w:r w:rsidRPr="00197448">
        <w:rPr>
          <w:rFonts w:cs="Arial"/>
          <w:szCs w:val="20"/>
        </w:rPr>
        <w:t xml:space="preserve"> and lead compliance with the Electricity at Work Regulations 1989, BS 7671:2022+A3:2024 (IET Wiring Regulations), HSG85 and all relevant electrical safety and statutory requirements.</w:t>
      </w:r>
    </w:p>
    <w:p w14:paraId="437F487F" w14:textId="77777777" w:rsidR="00AE7338" w:rsidRPr="00197448" w:rsidRDefault="00AE7338" w:rsidP="00AE7338">
      <w:pPr>
        <w:pStyle w:val="ListParagraph"/>
        <w:rPr>
          <w:rFonts w:cs="Arial"/>
          <w:szCs w:val="20"/>
        </w:rPr>
      </w:pPr>
      <w:r w:rsidRPr="00197448">
        <w:rPr>
          <w:rStyle w:val="Strong"/>
          <w:rFonts w:cs="Arial"/>
          <w:szCs w:val="20"/>
        </w:rPr>
        <w:t>Lead, develop and mentor the electrical engineering team</w:t>
      </w:r>
      <w:r w:rsidRPr="00197448">
        <w:rPr>
          <w:rFonts w:cs="Arial"/>
          <w:szCs w:val="20"/>
        </w:rPr>
        <w:t>, ensuring appropriate competence, training, succession planning and compliance with industry competency frameworks for Authorised Persons and electrical practitioners.</w:t>
      </w:r>
    </w:p>
    <w:p w14:paraId="57C1C767" w14:textId="28A5D787" w:rsidR="00AE7338" w:rsidRPr="00197448" w:rsidRDefault="00AE7338" w:rsidP="00AE7338">
      <w:pPr>
        <w:pStyle w:val="ListParagraph"/>
        <w:rPr>
          <w:rFonts w:cs="Arial"/>
          <w:szCs w:val="20"/>
        </w:rPr>
      </w:pPr>
      <w:r w:rsidRPr="00197448">
        <w:rPr>
          <w:rStyle w:val="Strong"/>
          <w:rFonts w:cs="Arial"/>
          <w:szCs w:val="20"/>
        </w:rPr>
        <w:t>Provide technical governance of all electrical systems</w:t>
      </w:r>
      <w:r w:rsidRPr="00197448">
        <w:rPr>
          <w:rFonts w:cs="Arial"/>
          <w:szCs w:val="20"/>
        </w:rPr>
        <w:t>, including HV and LV networks, switching, isolation procedures, permit-to-work systems, safe systems of work and electrical risk management across the estate.</w:t>
      </w:r>
    </w:p>
    <w:p w14:paraId="400BA258" w14:textId="5D188D49" w:rsidR="00AE7338" w:rsidRPr="00197448" w:rsidRDefault="00AE7338" w:rsidP="00AE7338">
      <w:pPr>
        <w:pStyle w:val="ListParagraph"/>
        <w:rPr>
          <w:rFonts w:cs="Arial"/>
          <w:szCs w:val="20"/>
        </w:rPr>
      </w:pPr>
      <w:r w:rsidRPr="00197448">
        <w:rPr>
          <w:rStyle w:val="Strong"/>
          <w:rFonts w:cs="Arial"/>
          <w:szCs w:val="20"/>
        </w:rPr>
        <w:lastRenderedPageBreak/>
        <w:t>Take overall responsibility for the operation, maintenance, resilience and compliance of electrical infrastructure</w:t>
      </w:r>
      <w:r w:rsidRPr="00197448">
        <w:rPr>
          <w:rFonts w:cs="Arial"/>
          <w:szCs w:val="20"/>
        </w:rPr>
        <w:t>, including substations, distribution systems, standby power, emergency lighting, fire alarm interfaces and specialist electrical installations.</w:t>
      </w:r>
    </w:p>
    <w:p w14:paraId="195FE156" w14:textId="2C9F8CEB" w:rsidR="00AE7338" w:rsidRPr="00197448" w:rsidRDefault="00AE7338" w:rsidP="00AE7338">
      <w:pPr>
        <w:pStyle w:val="ListParagraph"/>
        <w:rPr>
          <w:rFonts w:cs="Arial"/>
          <w:szCs w:val="20"/>
        </w:rPr>
      </w:pPr>
      <w:r w:rsidRPr="00197448">
        <w:rPr>
          <w:rStyle w:val="Strong"/>
          <w:rFonts w:cs="Arial"/>
          <w:szCs w:val="20"/>
        </w:rPr>
        <w:t>Lead statutory inspection, testing and compliance assurance programmes</w:t>
      </w:r>
      <w:r w:rsidRPr="00197448">
        <w:rPr>
          <w:rFonts w:cs="Arial"/>
          <w:szCs w:val="20"/>
        </w:rPr>
        <w:t>, ensuring remedial works are risk-assessed, prioritised, funded and completed within required timescales, with clear performance reporting.</w:t>
      </w:r>
    </w:p>
    <w:p w14:paraId="0E547224" w14:textId="1F236959" w:rsidR="00AE7338" w:rsidRPr="00197448" w:rsidRDefault="00AE7338" w:rsidP="00AE7338">
      <w:pPr>
        <w:pStyle w:val="ListParagraph"/>
        <w:rPr>
          <w:rFonts w:cs="Arial"/>
          <w:szCs w:val="20"/>
        </w:rPr>
      </w:pPr>
      <w:r w:rsidRPr="00197448">
        <w:rPr>
          <w:rStyle w:val="Strong"/>
          <w:rFonts w:cs="Arial"/>
          <w:szCs w:val="20"/>
        </w:rPr>
        <w:t>Develop and maintain electrical standards, specifications, policies and asset management strategies</w:t>
      </w:r>
      <w:r w:rsidRPr="00197448">
        <w:rPr>
          <w:rFonts w:cs="Arial"/>
          <w:szCs w:val="20"/>
        </w:rPr>
        <w:t>, ensuring systems remain safe, compliant, reliable and aligned to lifecycle investment plans.</w:t>
      </w:r>
    </w:p>
    <w:p w14:paraId="58AB9702" w14:textId="4FEBCDB5" w:rsidR="00AE7338" w:rsidRPr="00197448" w:rsidRDefault="00AE7338" w:rsidP="00AE7338">
      <w:pPr>
        <w:pStyle w:val="ListParagraph"/>
        <w:rPr>
          <w:rFonts w:cs="Arial"/>
          <w:szCs w:val="20"/>
        </w:rPr>
      </w:pPr>
      <w:r w:rsidRPr="00197448">
        <w:rPr>
          <w:rStyle w:val="Strong"/>
          <w:rFonts w:cs="Arial"/>
          <w:szCs w:val="20"/>
        </w:rPr>
        <w:t>Provide technical leadership for capital projects and major works</w:t>
      </w:r>
      <w:r w:rsidRPr="00197448">
        <w:rPr>
          <w:rFonts w:cs="Arial"/>
          <w:szCs w:val="20"/>
        </w:rPr>
        <w:t>, overseeing electrical design, specification, commissioning and handover, and acting as the competent authority for technical approval and assurance.</w:t>
      </w:r>
    </w:p>
    <w:p w14:paraId="49CD0FF4" w14:textId="399273AB" w:rsidR="00AE7338" w:rsidRPr="00197448" w:rsidRDefault="00AE7338" w:rsidP="00AE7338">
      <w:pPr>
        <w:pStyle w:val="ListParagraph"/>
        <w:rPr>
          <w:rFonts w:cs="Arial"/>
          <w:szCs w:val="20"/>
        </w:rPr>
      </w:pPr>
      <w:r w:rsidRPr="00197448">
        <w:rPr>
          <w:rStyle w:val="Strong"/>
          <w:rFonts w:cs="Arial"/>
          <w:szCs w:val="20"/>
        </w:rPr>
        <w:t>Manage electrical engineering contractors and service partners</w:t>
      </w:r>
      <w:r w:rsidRPr="00197448">
        <w:rPr>
          <w:rFonts w:cs="Arial"/>
          <w:szCs w:val="20"/>
        </w:rPr>
        <w:t>, including procurement support, contract management, performance monitoring, auditing and compliance verification.</w:t>
      </w:r>
    </w:p>
    <w:p w14:paraId="56F13FBA" w14:textId="1425BE23" w:rsidR="00AE7338" w:rsidRPr="00197448" w:rsidRDefault="00AE7338" w:rsidP="00AE7338">
      <w:pPr>
        <w:pStyle w:val="ListParagraph"/>
        <w:rPr>
          <w:rFonts w:cs="Arial"/>
          <w:szCs w:val="20"/>
        </w:rPr>
      </w:pPr>
      <w:r w:rsidRPr="00197448">
        <w:rPr>
          <w:rStyle w:val="Strong"/>
          <w:rFonts w:cs="Arial"/>
          <w:szCs w:val="20"/>
        </w:rPr>
        <w:t>Drive sustainability, energy management and estate decarbonisation initiatives</w:t>
      </w:r>
      <w:r w:rsidRPr="00197448">
        <w:rPr>
          <w:rFonts w:cs="Arial"/>
          <w:szCs w:val="20"/>
        </w:rPr>
        <w:t>, identifying opportunities to improve energy efficiency, network resilience, smart building technologies, renewable energy integration and whole-life value.</w:t>
      </w:r>
    </w:p>
    <w:p w14:paraId="0026B25E" w14:textId="5A2D8B93" w:rsidR="00AE7338" w:rsidRPr="00197448" w:rsidRDefault="00AE7338" w:rsidP="00AE7338">
      <w:pPr>
        <w:pStyle w:val="ListParagraph"/>
        <w:rPr>
          <w:rFonts w:cs="Arial"/>
          <w:szCs w:val="20"/>
        </w:rPr>
      </w:pPr>
      <w:r w:rsidRPr="00197448">
        <w:rPr>
          <w:rStyle w:val="Strong"/>
          <w:rFonts w:cs="Arial"/>
          <w:szCs w:val="20"/>
        </w:rPr>
        <w:t>Provide strategic electrical engineering leadership across the University</w:t>
      </w:r>
      <w:r w:rsidRPr="00197448">
        <w:rPr>
          <w:rFonts w:cs="Arial"/>
          <w:szCs w:val="20"/>
        </w:rPr>
        <w:t>, supporting estate planning, business continuity, emergency response, regulatory inspections, stakeholder engagement and the delivery of a safe, reliable and future-ready campus infrastructure.</w:t>
      </w:r>
    </w:p>
    <w:p w14:paraId="17C26382" w14:textId="77777777" w:rsidR="00470540" w:rsidRPr="00197448" w:rsidRDefault="00470540" w:rsidP="00470540">
      <w:pPr>
        <w:pStyle w:val="ListParagraph"/>
        <w:rPr>
          <w:rFonts w:cs="Arial"/>
          <w:lang w:val="en-US"/>
        </w:rPr>
      </w:pPr>
      <w:r w:rsidRPr="00197448">
        <w:rPr>
          <w:rFonts w:cs="Arial"/>
          <w:b/>
          <w:bCs/>
        </w:rPr>
        <w:t>Ability to participate in emergency call-out arrangements</w:t>
      </w:r>
      <w:r w:rsidRPr="00197448">
        <w:rPr>
          <w:rFonts w:cs="Arial"/>
        </w:rPr>
        <w:t xml:space="preserve"> and undertake occasional out-of-hours working.</w:t>
      </w:r>
    </w:p>
    <w:p w14:paraId="06A9638F" w14:textId="77777777" w:rsidR="002B30FE" w:rsidRPr="00197448" w:rsidRDefault="002B30FE" w:rsidP="00DD2EE2">
      <w:pPr>
        <w:keepNext/>
        <w:keepLines/>
        <w:pageBreakBefore/>
        <w:spacing w:before="240" w:after="100"/>
        <w:rPr>
          <w:rFonts w:cs="Arial"/>
          <w:b/>
          <w:bCs/>
          <w:color w:val="170D38"/>
          <w:sz w:val="40"/>
          <w:szCs w:val="40"/>
        </w:rPr>
      </w:pPr>
      <w:r w:rsidRPr="00197448">
        <w:rPr>
          <w:rFonts w:cs="Arial"/>
          <w:b/>
          <w:bCs/>
          <w:color w:val="170D38"/>
          <w:sz w:val="40"/>
          <w:szCs w:val="40"/>
        </w:rPr>
        <w:lastRenderedPageBreak/>
        <w:t>Role Dimensions</w:t>
      </w:r>
    </w:p>
    <w:p w14:paraId="1029D731" w14:textId="77777777" w:rsidR="002B30FE" w:rsidRPr="00197448" w:rsidRDefault="002B30FE" w:rsidP="00DD2EE2">
      <w:pPr>
        <w:keepNext/>
        <w:keepLines/>
        <w:spacing w:before="240" w:after="100"/>
        <w:rPr>
          <w:rFonts w:cs="Arial"/>
          <w:b/>
          <w:bCs/>
          <w:color w:val="170D38"/>
          <w:sz w:val="26"/>
          <w:szCs w:val="26"/>
        </w:rPr>
      </w:pPr>
      <w:r w:rsidRPr="00197448">
        <w:rPr>
          <w:rFonts w:cs="Arial"/>
          <w:b/>
          <w:bCs/>
          <w:color w:val="170D38"/>
          <w:sz w:val="26"/>
          <w:szCs w:val="26"/>
        </w:rPr>
        <w:t>Qualifications</w:t>
      </w:r>
    </w:p>
    <w:p w14:paraId="4249C265" w14:textId="77777777" w:rsidR="002B30FE" w:rsidRPr="00197448" w:rsidRDefault="002B30FE" w:rsidP="00DD2EE2">
      <w:pPr>
        <w:keepLines/>
        <w:spacing w:after="120"/>
        <w:rPr>
          <w:rFonts w:eastAsia="Calibri" w:cs="Arial"/>
          <w:noProof/>
          <w:sz w:val="20"/>
          <w:szCs w:val="20"/>
          <w:lang w:val="en-US"/>
        </w:rPr>
      </w:pPr>
      <w:r w:rsidRPr="00197448">
        <w:rPr>
          <w:rFonts w:eastAsia="Calibri" w:cs="Arial"/>
          <w:noProof/>
          <w:sz w:val="20"/>
          <w:szCs w:val="20"/>
          <w:lang w:val="en-US"/>
        </w:rPr>
        <w:t>To be successful in this role you will need to hold the following qualification requirements:</w:t>
      </w:r>
    </w:p>
    <w:p w14:paraId="790E6C21" w14:textId="77B74880" w:rsidR="002B30FE" w:rsidRPr="00197448" w:rsidRDefault="002B30FE" w:rsidP="00DD2EE2">
      <w:pPr>
        <w:pStyle w:val="ListParagraph"/>
        <w:keepLines/>
        <w:widowControl w:val="0"/>
        <w:numPr>
          <w:ilvl w:val="0"/>
          <w:numId w:val="17"/>
        </w:numPr>
        <w:spacing w:after="0"/>
        <w:ind w:right="-1"/>
        <w:rPr>
          <w:rFonts w:eastAsia="Calibri" w:cs="Arial"/>
          <w:iCs/>
          <w:szCs w:val="20"/>
          <w:lang w:val="en-US"/>
        </w:rPr>
      </w:pPr>
      <w:r w:rsidRPr="00197448">
        <w:rPr>
          <w:rFonts w:eastAsia="Calibri" w:cs="Arial"/>
          <w:iCs/>
          <w:noProof/>
          <w:szCs w:val="20"/>
          <w:lang w:val="en-US"/>
        </w:rPr>
        <w:t xml:space="preserve">Educated to </w:t>
      </w:r>
      <w:r w:rsidR="006935A5" w:rsidRPr="00197448">
        <w:rPr>
          <w:rFonts w:cs="Arial"/>
        </w:rPr>
        <w:t>Degree, HNC/HND or equivalent qualification in Electrical Engineering</w:t>
      </w:r>
    </w:p>
    <w:p w14:paraId="5899915F" w14:textId="166ABE69" w:rsidR="006935A5" w:rsidRPr="00197448" w:rsidRDefault="006935A5" w:rsidP="00DD2EE2">
      <w:pPr>
        <w:pStyle w:val="ListParagraph"/>
        <w:keepLines/>
        <w:widowControl w:val="0"/>
        <w:numPr>
          <w:ilvl w:val="0"/>
          <w:numId w:val="17"/>
        </w:numPr>
        <w:spacing w:after="0"/>
        <w:ind w:right="-1"/>
        <w:rPr>
          <w:rFonts w:eastAsia="Calibri" w:cs="Arial"/>
          <w:iCs/>
          <w:szCs w:val="20"/>
          <w:lang w:val="en-US"/>
        </w:rPr>
      </w:pPr>
      <w:r w:rsidRPr="00197448">
        <w:rPr>
          <w:rFonts w:cs="Arial"/>
        </w:rPr>
        <w:t>Recognised electrical trade qualification (NVQ Level 3, City &amp; Guilds or equivalent)</w:t>
      </w:r>
    </w:p>
    <w:p w14:paraId="6A547AC7" w14:textId="45F71A01" w:rsidR="006935A5" w:rsidRPr="00197448" w:rsidRDefault="006935A5" w:rsidP="00DD2EE2">
      <w:pPr>
        <w:pStyle w:val="ListParagraph"/>
        <w:keepLines/>
        <w:widowControl w:val="0"/>
        <w:numPr>
          <w:ilvl w:val="0"/>
          <w:numId w:val="17"/>
        </w:numPr>
        <w:spacing w:after="0"/>
        <w:ind w:right="-1"/>
        <w:rPr>
          <w:rFonts w:eastAsia="Calibri" w:cs="Arial"/>
          <w:iCs/>
          <w:szCs w:val="20"/>
          <w:lang w:val="en-US"/>
        </w:rPr>
      </w:pPr>
      <w:r w:rsidRPr="00197448">
        <w:rPr>
          <w:rFonts w:cs="Arial"/>
        </w:rPr>
        <w:t>Current BS7671 Wiring Regulations qualification</w:t>
      </w:r>
    </w:p>
    <w:p w14:paraId="2F233335" w14:textId="74703B9D" w:rsidR="006935A5" w:rsidRPr="00197448" w:rsidRDefault="006935A5" w:rsidP="00DD2EE2">
      <w:pPr>
        <w:pStyle w:val="ListParagraph"/>
        <w:keepLines/>
        <w:widowControl w:val="0"/>
        <w:numPr>
          <w:ilvl w:val="0"/>
          <w:numId w:val="17"/>
        </w:numPr>
        <w:spacing w:after="0"/>
        <w:ind w:right="-1"/>
        <w:rPr>
          <w:rFonts w:eastAsia="Calibri" w:cs="Arial"/>
          <w:iCs/>
          <w:szCs w:val="20"/>
          <w:lang w:val="en-US"/>
        </w:rPr>
      </w:pPr>
      <w:r w:rsidRPr="00197448">
        <w:rPr>
          <w:rFonts w:cs="Arial"/>
        </w:rPr>
        <w:t>Formal Authorised Person (Electrical) training or demonstrable equivalent experience</w:t>
      </w:r>
    </w:p>
    <w:p w14:paraId="0AB29AA6" w14:textId="00E39BF7" w:rsidR="006935A5" w:rsidRPr="00197448" w:rsidRDefault="006935A5" w:rsidP="00DD2EE2">
      <w:pPr>
        <w:pStyle w:val="ListParagraph"/>
        <w:keepLines/>
        <w:widowControl w:val="0"/>
        <w:numPr>
          <w:ilvl w:val="0"/>
          <w:numId w:val="17"/>
        </w:numPr>
        <w:spacing w:after="0"/>
        <w:ind w:right="-1"/>
        <w:rPr>
          <w:rFonts w:eastAsia="Calibri" w:cs="Arial"/>
          <w:iCs/>
          <w:szCs w:val="20"/>
          <w:lang w:val="en-US"/>
        </w:rPr>
      </w:pPr>
      <w:r w:rsidRPr="00197448">
        <w:rPr>
          <w:rFonts w:cs="Arial"/>
        </w:rPr>
        <w:t>Membership of a relevant professional body (IET, CIBSE, IWFM or equivalent)</w:t>
      </w:r>
    </w:p>
    <w:p w14:paraId="046BDC2E" w14:textId="77777777" w:rsidR="002B30FE" w:rsidRPr="00197448" w:rsidRDefault="002B30FE" w:rsidP="00DD2EE2">
      <w:pPr>
        <w:keepNext/>
        <w:keepLines/>
        <w:spacing w:before="240" w:after="100"/>
        <w:rPr>
          <w:rFonts w:cs="Arial"/>
          <w:b/>
          <w:bCs/>
          <w:color w:val="170D38"/>
          <w:sz w:val="26"/>
          <w:szCs w:val="26"/>
        </w:rPr>
      </w:pPr>
      <w:r w:rsidRPr="00197448">
        <w:rPr>
          <w:rFonts w:cs="Arial"/>
          <w:b/>
          <w:bCs/>
          <w:color w:val="170D38"/>
          <w:sz w:val="26"/>
          <w:szCs w:val="26"/>
        </w:rPr>
        <w:t>Experience and Knowledge Requirements </w:t>
      </w:r>
    </w:p>
    <w:p w14:paraId="71CFFAC0" w14:textId="77777777" w:rsidR="002B30FE" w:rsidRPr="00197448" w:rsidRDefault="002B30FE" w:rsidP="00DD2EE2">
      <w:pPr>
        <w:keepLines/>
        <w:spacing w:after="120"/>
        <w:rPr>
          <w:rFonts w:eastAsia="Calibri" w:cs="Arial"/>
          <w:noProof/>
          <w:sz w:val="20"/>
          <w:szCs w:val="20"/>
          <w:lang w:val="en-US"/>
        </w:rPr>
      </w:pPr>
      <w:r w:rsidRPr="00197448">
        <w:rPr>
          <w:rFonts w:eastAsia="Calibri" w:cs="Arial"/>
          <w:noProof/>
          <w:sz w:val="20"/>
          <w:szCs w:val="20"/>
          <w:lang w:val="en-US"/>
        </w:rPr>
        <w:t>To be successful in this role you will need to demonstrate:</w:t>
      </w:r>
    </w:p>
    <w:p w14:paraId="71DB3A80" w14:textId="4801F208" w:rsidR="006935A5" w:rsidRPr="00197448" w:rsidRDefault="006935A5" w:rsidP="006935A5">
      <w:pPr>
        <w:pStyle w:val="ListParagraph"/>
        <w:numPr>
          <w:ilvl w:val="0"/>
          <w:numId w:val="17"/>
        </w:numPr>
        <w:spacing w:after="0"/>
        <w:rPr>
          <w:rFonts w:cs="Arial"/>
          <w:szCs w:val="20"/>
        </w:rPr>
      </w:pPr>
      <w:r w:rsidRPr="00197448">
        <w:rPr>
          <w:rFonts w:cs="Arial"/>
          <w:b/>
          <w:bCs/>
          <w:szCs w:val="20"/>
        </w:rPr>
        <w:t>Extensive experience managing electrical engineering services within a large, complex estate</w:t>
      </w:r>
      <w:r w:rsidRPr="00197448">
        <w:rPr>
          <w:rFonts w:cs="Arial"/>
          <w:szCs w:val="20"/>
        </w:rPr>
        <w:t>, including responsibility for HV/LV infrastructure, statutory compliance, planned preventative maintenance, lifecycle asset management, electrical projects, technical design approval and business continuity of critical systems.</w:t>
      </w:r>
    </w:p>
    <w:p w14:paraId="02603C36" w14:textId="47F0B3D2" w:rsidR="006935A5" w:rsidRPr="00197448" w:rsidRDefault="006935A5" w:rsidP="006935A5">
      <w:pPr>
        <w:pStyle w:val="ListParagraph"/>
        <w:numPr>
          <w:ilvl w:val="0"/>
          <w:numId w:val="17"/>
        </w:numPr>
        <w:spacing w:after="0"/>
        <w:rPr>
          <w:rFonts w:cs="Arial"/>
          <w:szCs w:val="20"/>
        </w:rPr>
      </w:pPr>
      <w:r w:rsidRPr="00197448">
        <w:rPr>
          <w:rFonts w:cs="Arial"/>
          <w:b/>
          <w:bCs/>
          <w:szCs w:val="20"/>
        </w:rPr>
        <w:t>Proven experience as an electrical duty holder</w:t>
      </w:r>
      <w:r w:rsidRPr="00197448">
        <w:rPr>
          <w:rFonts w:cs="Arial"/>
          <w:szCs w:val="20"/>
        </w:rPr>
        <w:t>, undertaking Authorised Person, Senior Authorised Person or equivalent responsibilities, with detailed knowledge of the Electricity at Work Regulations 1989, Management of Health and Safety at Work Regulations 1999, BS 7671:2022+A3:2024, HSG85, permit-to-work systems, switching and isolation procedures, contractor management, risk management and compliance assurance.</w:t>
      </w:r>
      <w:r w:rsidR="00B64DDA" w:rsidRPr="00197448">
        <w:rPr>
          <w:rFonts w:cs="Arial"/>
          <w:szCs w:val="20"/>
        </w:rPr>
        <w:t xml:space="preserve"> You must be committed to maintaining eligibility to perform this role.</w:t>
      </w:r>
    </w:p>
    <w:p w14:paraId="40F292E6" w14:textId="5CBD5DF2" w:rsidR="006935A5" w:rsidRPr="00197448" w:rsidRDefault="006935A5" w:rsidP="006935A5">
      <w:pPr>
        <w:pStyle w:val="ListParagraph"/>
        <w:numPr>
          <w:ilvl w:val="0"/>
          <w:numId w:val="17"/>
        </w:numPr>
        <w:spacing w:after="0"/>
        <w:rPr>
          <w:rFonts w:cs="Arial"/>
          <w:szCs w:val="20"/>
        </w:rPr>
      </w:pPr>
      <w:r w:rsidRPr="00197448">
        <w:rPr>
          <w:rFonts w:cs="Arial"/>
          <w:b/>
          <w:bCs/>
          <w:szCs w:val="20"/>
        </w:rPr>
        <w:t>Demonstrable leadership and strategic asset management experience</w:t>
      </w:r>
      <w:r w:rsidRPr="00197448">
        <w:rPr>
          <w:rFonts w:cs="Arial"/>
          <w:szCs w:val="20"/>
        </w:rPr>
        <w:t>, including leading technical teams, managing specialist contractors and service providers, producing business cases and investment plans, balancing operational and long-term asset requirements, and ideally delivering decarbonisation, renewable energy, CAFM/asset management systems and complex infrastructure projects within higher education, healthcare, local government or similar environments.</w:t>
      </w:r>
    </w:p>
    <w:p w14:paraId="7B07D382" w14:textId="37497E2D" w:rsidR="00023D67" w:rsidRPr="00197448" w:rsidRDefault="00023D67" w:rsidP="006935A5">
      <w:pPr>
        <w:pStyle w:val="ListParagraph"/>
        <w:numPr>
          <w:ilvl w:val="0"/>
          <w:numId w:val="17"/>
        </w:numPr>
        <w:spacing w:after="0"/>
        <w:rPr>
          <w:rFonts w:cs="Arial"/>
          <w:szCs w:val="20"/>
        </w:rPr>
      </w:pPr>
      <w:r w:rsidRPr="00197448">
        <w:rPr>
          <w:rFonts w:cs="Arial"/>
          <w:b/>
          <w:bCs/>
          <w:szCs w:val="20"/>
        </w:rPr>
        <w:t xml:space="preserve">Full UK driving licence required </w:t>
      </w:r>
      <w:r w:rsidRPr="00197448">
        <w:rPr>
          <w:rFonts w:cs="Arial"/>
          <w:szCs w:val="20"/>
        </w:rPr>
        <w:t>and the ability to travel between sites both in and out of hours as required</w:t>
      </w:r>
    </w:p>
    <w:p w14:paraId="0F0EA8DF" w14:textId="77777777" w:rsidR="006935A5" w:rsidRPr="00197448" w:rsidRDefault="006935A5" w:rsidP="006935A5">
      <w:pPr>
        <w:keepLines/>
        <w:widowControl w:val="0"/>
        <w:spacing w:after="0"/>
        <w:ind w:right="-1"/>
        <w:rPr>
          <w:rFonts w:cs="Arial"/>
          <w:b/>
          <w:bCs/>
          <w:color w:val="170D38"/>
          <w:sz w:val="26"/>
          <w:szCs w:val="26"/>
        </w:rPr>
      </w:pPr>
    </w:p>
    <w:p w14:paraId="123E543D" w14:textId="20DE667E" w:rsidR="002B30FE" w:rsidRPr="00197448" w:rsidRDefault="002B30FE" w:rsidP="006935A5">
      <w:pPr>
        <w:keepLines/>
        <w:widowControl w:val="0"/>
        <w:spacing w:after="0"/>
        <w:ind w:right="-1"/>
        <w:rPr>
          <w:rFonts w:cs="Arial"/>
          <w:b/>
          <w:bCs/>
          <w:color w:val="170D38"/>
          <w:sz w:val="26"/>
          <w:szCs w:val="26"/>
        </w:rPr>
      </w:pPr>
      <w:r w:rsidRPr="00197448">
        <w:rPr>
          <w:rFonts w:cs="Arial"/>
          <w:b/>
          <w:bCs/>
          <w:color w:val="170D38"/>
          <w:sz w:val="26"/>
          <w:szCs w:val="26"/>
        </w:rPr>
        <w:t xml:space="preserve">Core Competencies </w:t>
      </w:r>
    </w:p>
    <w:p w14:paraId="1390A4DA" w14:textId="77777777" w:rsidR="00B5622E" w:rsidRPr="00197448" w:rsidRDefault="00B5622E" w:rsidP="00B5622E">
      <w:pPr>
        <w:keepLines/>
        <w:spacing w:after="120"/>
        <w:rPr>
          <w:rFonts w:eastAsia="Calibri" w:cs="Arial"/>
          <w:noProof/>
          <w:sz w:val="20"/>
          <w:szCs w:val="20"/>
          <w:lang w:val="en-US"/>
        </w:rPr>
      </w:pPr>
      <w:r w:rsidRPr="00197448">
        <w:rPr>
          <w:rFonts w:eastAsia="Calibri" w:cs="Arial"/>
          <w:noProof/>
          <w:sz w:val="20"/>
          <w:szCs w:val="20"/>
          <w:lang w:val="en-US"/>
        </w:rPr>
        <w:t>As a University we have aligned success, in all roles, to the demonstration of all ten Behavioural Competencies that bring our Values to life. Demonstrating these Behaviours is a critical part of a successful career at the University of Staffordshire. Whilst you are expected to demonstrate all ten behaviours, five core behaviours have been identified as essential for success in the Team Leader role family as follows:</w:t>
      </w:r>
    </w:p>
    <w:p w14:paraId="7B0054FE" w14:textId="77777777" w:rsidR="00C61E73" w:rsidRPr="00197448" w:rsidRDefault="00C61E73" w:rsidP="00C61E73">
      <w:pPr>
        <w:keepLines/>
        <w:spacing w:before="120" w:after="0"/>
        <w:rPr>
          <w:rFonts w:cs="Arial"/>
          <w:b/>
          <w:bCs/>
          <w:noProof/>
          <w:sz w:val="20"/>
          <w:szCs w:val="20"/>
        </w:rPr>
      </w:pPr>
      <w:r w:rsidRPr="00197448">
        <w:rPr>
          <w:rFonts w:cs="Arial"/>
          <w:b/>
          <w:bCs/>
          <w:noProof/>
          <w:sz w:val="20"/>
          <w:szCs w:val="20"/>
        </w:rPr>
        <w:t>Leadership</w:t>
      </w:r>
    </w:p>
    <w:p w14:paraId="56C991DA" w14:textId="563E3B4F" w:rsidR="00C61E73" w:rsidRPr="00197448" w:rsidRDefault="00C61E73" w:rsidP="00C61E73">
      <w:pPr>
        <w:autoSpaceDE w:val="0"/>
        <w:autoSpaceDN w:val="0"/>
        <w:adjustRightInd w:val="0"/>
        <w:spacing w:after="0"/>
        <w:rPr>
          <w:rFonts w:eastAsia="Calibri" w:cs="Arial"/>
          <w:sz w:val="20"/>
          <w:szCs w:val="20"/>
          <w:lang w:val="en-US"/>
        </w:rPr>
      </w:pPr>
      <w:r w:rsidRPr="00197448">
        <w:rPr>
          <w:rFonts w:eastAsia="Calibri" w:cs="Arial"/>
          <w:sz w:val="20"/>
          <w:szCs w:val="20"/>
          <w:lang w:val="en-US"/>
        </w:rPr>
        <w:t xml:space="preserve">Demonstrates leadership of self or self and others if in a management role. </w:t>
      </w:r>
      <w:r w:rsidR="00197448" w:rsidRPr="00197448">
        <w:rPr>
          <w:rFonts w:eastAsia="Calibri" w:cs="Arial"/>
          <w:sz w:val="20"/>
          <w:szCs w:val="20"/>
          <w:lang w:val="en-US"/>
        </w:rPr>
        <w:t>Take</w:t>
      </w:r>
      <w:r w:rsidRPr="00197448">
        <w:rPr>
          <w:rFonts w:eastAsia="Calibri" w:cs="Arial"/>
          <w:sz w:val="20"/>
          <w:szCs w:val="20"/>
          <w:lang w:val="en-US"/>
        </w:rPr>
        <w:t xml:space="preserve"> responsibility for own actions and where in a manager/leader role, the actions of their team. Demonstrates the University values consistently in the way they work. Inspires others by their actions.</w:t>
      </w:r>
    </w:p>
    <w:p w14:paraId="0E783984" w14:textId="77777777" w:rsidR="00B5622E" w:rsidRPr="00197448" w:rsidRDefault="00B5622E" w:rsidP="00B5622E">
      <w:pPr>
        <w:keepLines/>
        <w:spacing w:before="120" w:after="0"/>
        <w:rPr>
          <w:rFonts w:cs="Arial"/>
          <w:b/>
          <w:bCs/>
          <w:noProof/>
          <w:sz w:val="20"/>
          <w:szCs w:val="20"/>
        </w:rPr>
      </w:pPr>
      <w:r w:rsidRPr="00197448">
        <w:rPr>
          <w:rFonts w:cs="Arial"/>
          <w:b/>
          <w:bCs/>
          <w:noProof/>
          <w:sz w:val="20"/>
          <w:szCs w:val="20"/>
        </w:rPr>
        <w:t>Service Excellence</w:t>
      </w:r>
    </w:p>
    <w:p w14:paraId="35432378" w14:textId="77777777" w:rsidR="00B5622E" w:rsidRPr="00197448" w:rsidRDefault="00B5622E" w:rsidP="00B5622E">
      <w:pPr>
        <w:autoSpaceDE w:val="0"/>
        <w:autoSpaceDN w:val="0"/>
        <w:adjustRightInd w:val="0"/>
        <w:spacing w:after="0"/>
        <w:rPr>
          <w:rFonts w:eastAsia="Calibri" w:cs="Arial"/>
          <w:noProof/>
          <w:sz w:val="20"/>
          <w:szCs w:val="20"/>
          <w:lang w:val="en-US"/>
        </w:rPr>
      </w:pPr>
      <w:r w:rsidRPr="00197448">
        <w:rPr>
          <w:rFonts w:eastAsia="Calibri" w:cs="Arial"/>
          <w:noProof/>
          <w:sz w:val="20"/>
          <w:szCs w:val="20"/>
          <w:lang w:val="en-US"/>
        </w:rPr>
        <w:t>Understands their internal and external customers and their wants and needs. Works consistently to deliver a service that exceeds customer expectations. Takes pride in delivering service excellence.</w:t>
      </w:r>
    </w:p>
    <w:p w14:paraId="621DB87D" w14:textId="77777777" w:rsidR="00C61E73" w:rsidRPr="00197448" w:rsidRDefault="00C61E73" w:rsidP="00B5622E">
      <w:pPr>
        <w:autoSpaceDE w:val="0"/>
        <w:autoSpaceDN w:val="0"/>
        <w:adjustRightInd w:val="0"/>
        <w:spacing w:after="0"/>
        <w:rPr>
          <w:rFonts w:eastAsia="Calibri" w:cs="Arial"/>
          <w:sz w:val="20"/>
          <w:szCs w:val="20"/>
          <w:lang w:val="en-US"/>
        </w:rPr>
      </w:pPr>
    </w:p>
    <w:p w14:paraId="6BB47401" w14:textId="77777777" w:rsidR="00B5622E" w:rsidRPr="00197448" w:rsidRDefault="00B5622E" w:rsidP="00B5622E">
      <w:pPr>
        <w:keepLines/>
        <w:spacing w:before="120" w:after="0"/>
        <w:rPr>
          <w:rFonts w:cs="Arial"/>
          <w:b/>
          <w:bCs/>
          <w:noProof/>
          <w:sz w:val="20"/>
          <w:szCs w:val="20"/>
        </w:rPr>
      </w:pPr>
      <w:r w:rsidRPr="00197448">
        <w:rPr>
          <w:rFonts w:cs="Arial"/>
          <w:b/>
          <w:bCs/>
          <w:noProof/>
          <w:sz w:val="20"/>
          <w:szCs w:val="20"/>
        </w:rPr>
        <w:t>Continuous Improvement</w:t>
      </w:r>
    </w:p>
    <w:p w14:paraId="04D33A29" w14:textId="77777777" w:rsidR="00B5622E" w:rsidRPr="00197448" w:rsidRDefault="00B5622E" w:rsidP="00B5622E">
      <w:pPr>
        <w:autoSpaceDE w:val="0"/>
        <w:autoSpaceDN w:val="0"/>
        <w:adjustRightInd w:val="0"/>
        <w:spacing w:after="0"/>
        <w:rPr>
          <w:rFonts w:eastAsia="Calibri" w:cs="Arial"/>
          <w:noProof/>
          <w:sz w:val="20"/>
          <w:szCs w:val="20"/>
          <w:lang w:val="en-US"/>
        </w:rPr>
      </w:pPr>
      <w:r w:rsidRPr="00197448">
        <w:rPr>
          <w:rFonts w:eastAsia="Calibri" w:cs="Arial"/>
          <w:noProof/>
          <w:sz w:val="20"/>
          <w:szCs w:val="20"/>
          <w:lang w:val="en-US"/>
        </w:rPr>
        <w:t>Focuses on improving performance in everything they do, encourages and supports other to do the same. Open to new ideas and changing ways of working to improve outcomes for all</w:t>
      </w:r>
    </w:p>
    <w:p w14:paraId="0952F587" w14:textId="77777777" w:rsidR="00470540" w:rsidRPr="00197448" w:rsidRDefault="00470540" w:rsidP="00B5622E">
      <w:pPr>
        <w:autoSpaceDE w:val="0"/>
        <w:autoSpaceDN w:val="0"/>
        <w:adjustRightInd w:val="0"/>
        <w:spacing w:after="0"/>
        <w:rPr>
          <w:rFonts w:eastAsia="Calibri" w:cs="Arial"/>
          <w:noProof/>
          <w:sz w:val="20"/>
          <w:szCs w:val="20"/>
          <w:lang w:val="en-US"/>
        </w:rPr>
      </w:pPr>
    </w:p>
    <w:p w14:paraId="342401DD" w14:textId="2CF16356" w:rsidR="00470540" w:rsidRPr="00197448" w:rsidRDefault="00470540" w:rsidP="00B5622E">
      <w:pPr>
        <w:autoSpaceDE w:val="0"/>
        <w:autoSpaceDN w:val="0"/>
        <w:adjustRightInd w:val="0"/>
        <w:spacing w:after="0"/>
        <w:rPr>
          <w:rFonts w:eastAsia="Calibri" w:cs="Arial"/>
          <w:b/>
          <w:bCs/>
          <w:noProof/>
          <w:sz w:val="20"/>
          <w:szCs w:val="20"/>
          <w:lang w:val="en-US"/>
        </w:rPr>
      </w:pPr>
      <w:r w:rsidRPr="00197448">
        <w:rPr>
          <w:rFonts w:eastAsia="Calibri" w:cs="Arial"/>
          <w:b/>
          <w:bCs/>
          <w:noProof/>
          <w:sz w:val="20"/>
          <w:szCs w:val="20"/>
          <w:lang w:val="en-US"/>
        </w:rPr>
        <w:lastRenderedPageBreak/>
        <w:t>Delivering Together</w:t>
      </w:r>
    </w:p>
    <w:p w14:paraId="1E46E725" w14:textId="71D1260F" w:rsidR="00470540" w:rsidRPr="00197448" w:rsidRDefault="00470540" w:rsidP="00B5622E">
      <w:pPr>
        <w:autoSpaceDE w:val="0"/>
        <w:autoSpaceDN w:val="0"/>
        <w:adjustRightInd w:val="0"/>
        <w:spacing w:after="0"/>
        <w:rPr>
          <w:rFonts w:eastAsia="Calibri" w:cs="Arial"/>
          <w:sz w:val="20"/>
          <w:szCs w:val="20"/>
          <w:lang w:val="en-US"/>
        </w:rPr>
      </w:pPr>
      <w:r w:rsidRPr="00197448">
        <w:rPr>
          <w:rFonts w:eastAsia="Calibri" w:cs="Arial"/>
          <w:sz w:val="20"/>
          <w:szCs w:val="20"/>
        </w:rPr>
        <w:t>Demonstrates a flexible approach to be able to work successfully in different teams, and in conjunction with suppliers and/or customers. Shows respect for others by recognising effort, providing encouragement and constructive feedback. Supporting the development of others through the sharing of skills, knowledge and experience.</w:t>
      </w:r>
    </w:p>
    <w:p w14:paraId="6FC95C06" w14:textId="1BEF82F0" w:rsidR="00B5622E" w:rsidRPr="00197448" w:rsidRDefault="00C61E73" w:rsidP="00B5622E">
      <w:pPr>
        <w:keepLines/>
        <w:spacing w:before="120" w:after="0"/>
        <w:rPr>
          <w:rFonts w:cs="Arial"/>
          <w:b/>
          <w:bCs/>
          <w:noProof/>
          <w:sz w:val="20"/>
          <w:szCs w:val="20"/>
        </w:rPr>
      </w:pPr>
      <w:r w:rsidRPr="00197448">
        <w:rPr>
          <w:rFonts w:cs="Arial"/>
          <w:b/>
          <w:bCs/>
          <w:noProof/>
          <w:sz w:val="20"/>
          <w:szCs w:val="20"/>
        </w:rPr>
        <w:t>Handling and Driving Change</w:t>
      </w:r>
    </w:p>
    <w:p w14:paraId="0FCD3CBC" w14:textId="45A5A84B" w:rsidR="00B5622E" w:rsidRPr="00197448" w:rsidRDefault="00C61E73" w:rsidP="00B5622E">
      <w:pPr>
        <w:spacing w:line="259" w:lineRule="auto"/>
        <w:rPr>
          <w:rFonts w:cs="Arial"/>
          <w:b/>
          <w:bCs/>
          <w:color w:val="170D38"/>
          <w:sz w:val="26"/>
          <w:szCs w:val="26"/>
        </w:rPr>
      </w:pPr>
      <w:r w:rsidRPr="00197448">
        <w:rPr>
          <w:rFonts w:eastAsia="Calibri" w:cs="Arial"/>
          <w:sz w:val="20"/>
          <w:szCs w:val="20"/>
        </w:rPr>
        <w:t>Demonstrates a positive approach to working in an everchanging environment. Seeks out opportunities to embrace change including technological, process, behavioural and organisational change.</w:t>
      </w:r>
      <w:r w:rsidR="00B5622E" w:rsidRPr="00197448">
        <w:rPr>
          <w:rFonts w:cs="Arial"/>
          <w:b/>
          <w:bCs/>
          <w:color w:val="170D38"/>
          <w:sz w:val="26"/>
          <w:szCs w:val="26"/>
        </w:rPr>
        <w:br w:type="page"/>
      </w:r>
    </w:p>
    <w:p w14:paraId="5E4D8730" w14:textId="77777777" w:rsidR="002B30FE" w:rsidRPr="00197448" w:rsidRDefault="002B30FE" w:rsidP="004611CC">
      <w:pPr>
        <w:keepNext/>
        <w:keepLines/>
        <w:spacing w:before="240" w:after="100"/>
        <w:rPr>
          <w:rFonts w:cs="Arial"/>
          <w:b/>
          <w:bCs/>
          <w:color w:val="170D38"/>
          <w:sz w:val="26"/>
          <w:szCs w:val="26"/>
        </w:rPr>
      </w:pPr>
      <w:r w:rsidRPr="00197448">
        <w:rPr>
          <w:rFonts w:cs="Arial"/>
          <w:b/>
          <w:bCs/>
          <w:color w:val="170D38"/>
          <w:sz w:val="26"/>
          <w:szCs w:val="26"/>
        </w:rPr>
        <w:lastRenderedPageBreak/>
        <w:t>University Responsibilities</w:t>
      </w:r>
    </w:p>
    <w:p w14:paraId="37B814A2" w14:textId="5E1535DB" w:rsidR="002B30FE" w:rsidRPr="00197448" w:rsidRDefault="002B30FE" w:rsidP="004611CC">
      <w:pPr>
        <w:keepLines/>
        <w:widowControl w:val="0"/>
        <w:spacing w:after="0"/>
        <w:rPr>
          <w:rFonts w:eastAsia="Calibri" w:cs="Arial"/>
          <w:sz w:val="20"/>
          <w:szCs w:val="20"/>
          <w:lang w:val="en-US"/>
        </w:rPr>
      </w:pPr>
      <w:r w:rsidRPr="00197448">
        <w:rPr>
          <w:rFonts w:eastAsia="Calibri" w:cs="Arial"/>
          <w:sz w:val="20"/>
          <w:szCs w:val="20"/>
          <w:lang w:val="en-US"/>
        </w:rPr>
        <w:t xml:space="preserve">The weekly hours and days of work are outlined in the contract of employment. However, the nature of university business may require the post-holder to occasionally work outside core hours at evenings and weekends to ensure continued delivery of </w:t>
      </w:r>
      <w:r w:rsidR="00197448" w:rsidRPr="00197448">
        <w:rPr>
          <w:rFonts w:eastAsia="Calibri" w:cs="Arial"/>
          <w:sz w:val="20"/>
          <w:szCs w:val="20"/>
          <w:lang w:val="en-US"/>
        </w:rPr>
        <w:t>excellent</w:t>
      </w:r>
      <w:r w:rsidRPr="00197448">
        <w:rPr>
          <w:rFonts w:eastAsia="Calibri" w:cs="Arial"/>
          <w:sz w:val="20"/>
          <w:szCs w:val="20"/>
          <w:lang w:val="en-US"/>
        </w:rPr>
        <w:t xml:space="preserve"> student and customer experience. </w:t>
      </w:r>
    </w:p>
    <w:p w14:paraId="1D2B6AA0" w14:textId="77777777" w:rsidR="00470540" w:rsidRPr="00197448" w:rsidRDefault="00470540" w:rsidP="004611CC">
      <w:pPr>
        <w:keepLines/>
        <w:widowControl w:val="0"/>
        <w:spacing w:after="0"/>
        <w:rPr>
          <w:rFonts w:eastAsia="Calibri" w:cs="Arial"/>
          <w:sz w:val="20"/>
          <w:szCs w:val="20"/>
          <w:lang w:val="en-US"/>
        </w:rPr>
      </w:pPr>
    </w:p>
    <w:p w14:paraId="3C734CC3" w14:textId="77777777" w:rsidR="00470540" w:rsidRPr="00197448" w:rsidRDefault="00470540" w:rsidP="004611CC">
      <w:pPr>
        <w:keepLines/>
        <w:widowControl w:val="0"/>
        <w:spacing w:after="0"/>
        <w:rPr>
          <w:rFonts w:eastAsia="Calibri" w:cs="Arial"/>
          <w:sz w:val="20"/>
          <w:szCs w:val="20"/>
        </w:rPr>
      </w:pPr>
      <w:r w:rsidRPr="00197448">
        <w:rPr>
          <w:rFonts w:eastAsia="Calibri" w:cs="Arial"/>
          <w:sz w:val="20"/>
          <w:szCs w:val="20"/>
        </w:rPr>
        <w:t>The role is predominantly based at the Stoke campus, however, the nature of the role will require travel to our other campus buildings, and supplier offices, from time to time.</w:t>
      </w:r>
    </w:p>
    <w:p w14:paraId="02D7CE37" w14:textId="77777777" w:rsidR="00470540" w:rsidRPr="00197448" w:rsidRDefault="00470540" w:rsidP="004611CC">
      <w:pPr>
        <w:keepLines/>
        <w:widowControl w:val="0"/>
        <w:spacing w:after="0"/>
        <w:rPr>
          <w:rFonts w:eastAsia="Calibri" w:cs="Arial"/>
          <w:sz w:val="20"/>
          <w:szCs w:val="20"/>
        </w:rPr>
      </w:pPr>
    </w:p>
    <w:p w14:paraId="3103D7E4" w14:textId="77777777" w:rsidR="002B30FE" w:rsidRPr="00197448" w:rsidRDefault="002B30FE" w:rsidP="004611CC">
      <w:pPr>
        <w:keepLines/>
        <w:widowControl w:val="0"/>
        <w:spacing w:after="0"/>
        <w:rPr>
          <w:rFonts w:eastAsia="Calibri" w:cs="Arial"/>
          <w:lang w:val="en-US"/>
        </w:rPr>
      </w:pPr>
      <w:r w:rsidRPr="00197448">
        <w:rPr>
          <w:rFonts w:eastAsia="Calibri" w:cs="Arial"/>
          <w:sz w:val="20"/>
          <w:szCs w:val="20"/>
          <w:lang w:val="en-US"/>
        </w:rPr>
        <w:t>All staff are responsible for looking after their own health, safety and wellbeing and that of others who may be affected by their acts or omissions.</w:t>
      </w:r>
      <w:r w:rsidRPr="00197448">
        <w:rPr>
          <w:rFonts w:eastAsia="Calibri" w:cs="Arial"/>
          <w:lang w:val="en-US"/>
        </w:rPr>
        <w:t xml:space="preserve"> </w:t>
      </w:r>
    </w:p>
    <w:p w14:paraId="5DAB6C7B" w14:textId="77777777" w:rsidR="002B30FE" w:rsidRPr="00197448" w:rsidRDefault="002B30FE" w:rsidP="004611CC">
      <w:pPr>
        <w:keepLines/>
        <w:widowControl w:val="0"/>
        <w:spacing w:after="0"/>
        <w:rPr>
          <w:rFonts w:eastAsia="Calibri" w:cs="Arial"/>
          <w:sz w:val="20"/>
          <w:szCs w:val="20"/>
          <w:lang w:val="en-US"/>
        </w:rPr>
      </w:pPr>
    </w:p>
    <w:p w14:paraId="2E34B285" w14:textId="77777777" w:rsidR="002B30FE" w:rsidRPr="00197448" w:rsidRDefault="002B30FE" w:rsidP="004611CC">
      <w:pPr>
        <w:keepLines/>
        <w:widowControl w:val="0"/>
        <w:spacing w:after="0"/>
        <w:rPr>
          <w:rFonts w:eastAsia="Calibri" w:cs="Arial"/>
          <w:sz w:val="20"/>
          <w:szCs w:val="20"/>
          <w:lang w:val="en-US"/>
        </w:rPr>
      </w:pPr>
      <w:r w:rsidRPr="00197448">
        <w:rPr>
          <w:rFonts w:eastAsia="Calibri" w:cs="Arial"/>
          <w:sz w:val="20"/>
          <w:szCs w:val="20"/>
          <w:lang w:val="en-US"/>
        </w:rPr>
        <w:t>All staff are required to minimise environmental impact in the performance of their role and to actively contribute to the delivery of the University’s Environmental Sustainability Policy.</w:t>
      </w:r>
    </w:p>
    <w:p w14:paraId="5485A82E" w14:textId="77777777" w:rsidR="00B64DDA" w:rsidRPr="00197448" w:rsidRDefault="00B64DDA" w:rsidP="004611CC">
      <w:pPr>
        <w:keepLines/>
        <w:widowControl w:val="0"/>
        <w:spacing w:after="0"/>
        <w:rPr>
          <w:rFonts w:eastAsia="Calibri" w:cs="Arial"/>
          <w:sz w:val="20"/>
          <w:szCs w:val="20"/>
          <w:lang w:val="en-US"/>
        </w:rPr>
      </w:pPr>
    </w:p>
    <w:p w14:paraId="451FDE9F" w14:textId="2BB67F33" w:rsidR="002B30FE" w:rsidRPr="00197448" w:rsidRDefault="002B30FE" w:rsidP="004611CC">
      <w:pPr>
        <w:keepNext/>
        <w:keepLines/>
        <w:spacing w:before="240" w:after="100"/>
        <w:rPr>
          <w:rFonts w:cs="Arial"/>
          <w:b/>
          <w:bCs/>
          <w:color w:val="170D38"/>
          <w:sz w:val="26"/>
          <w:szCs w:val="26"/>
        </w:rPr>
      </w:pPr>
      <w:r w:rsidRPr="00197448">
        <w:rPr>
          <w:rFonts w:cs="Arial"/>
          <w:b/>
          <w:bCs/>
          <w:color w:val="170D38"/>
          <w:sz w:val="26"/>
          <w:szCs w:val="26"/>
        </w:rPr>
        <w:t xml:space="preserve">Variation to </w:t>
      </w:r>
      <w:r w:rsidR="00A15045" w:rsidRPr="00197448">
        <w:rPr>
          <w:rFonts w:cs="Arial"/>
          <w:b/>
          <w:bCs/>
          <w:color w:val="170D38"/>
          <w:sz w:val="26"/>
          <w:szCs w:val="26"/>
        </w:rPr>
        <w:t>Role Descriptor</w:t>
      </w:r>
    </w:p>
    <w:p w14:paraId="3B44C448" w14:textId="272981AE" w:rsidR="002B30FE" w:rsidRPr="00197448" w:rsidRDefault="002B30FE" w:rsidP="004611CC">
      <w:pPr>
        <w:keepLines/>
        <w:widowControl w:val="0"/>
        <w:spacing w:after="0"/>
        <w:rPr>
          <w:rFonts w:eastAsia="Calibri" w:cs="Arial"/>
          <w:sz w:val="20"/>
          <w:szCs w:val="20"/>
          <w:lang w:val="en-US"/>
        </w:rPr>
        <w:sectPr w:rsidR="002B30FE" w:rsidRPr="00197448" w:rsidSect="002B30FE">
          <w:headerReference w:type="even" r:id="rId11"/>
          <w:headerReference w:type="default" r:id="rId12"/>
          <w:footerReference w:type="even" r:id="rId13"/>
          <w:footerReference w:type="default" r:id="rId14"/>
          <w:headerReference w:type="first" r:id="rId15"/>
          <w:footerReference w:type="first" r:id="rId16"/>
          <w:pgSz w:w="11906" w:h="16838"/>
          <w:pgMar w:top="1985" w:right="720" w:bottom="1418" w:left="720" w:header="708" w:footer="459" w:gutter="0"/>
          <w:pgNumType w:start="1"/>
          <w:cols w:space="708"/>
          <w:docGrid w:linePitch="360"/>
        </w:sectPr>
      </w:pPr>
      <w:r w:rsidRPr="00197448">
        <w:rPr>
          <w:rFonts w:eastAsia="Calibri" w:cs="Arial"/>
          <w:sz w:val="20"/>
          <w:szCs w:val="20"/>
          <w:lang w:val="en-US"/>
        </w:rPr>
        <w:t xml:space="preserve">The role descriptor </w:t>
      </w:r>
      <w:r w:rsidR="00197448" w:rsidRPr="00197448">
        <w:rPr>
          <w:rFonts w:eastAsia="Calibri" w:cs="Arial"/>
          <w:sz w:val="20"/>
          <w:szCs w:val="20"/>
          <w:lang w:val="en-US"/>
        </w:rPr>
        <w:t>summarizes</w:t>
      </w:r>
      <w:r w:rsidRPr="00197448">
        <w:rPr>
          <w:rFonts w:eastAsia="Calibri" w:cs="Arial"/>
          <w:sz w:val="20"/>
          <w:szCs w:val="20"/>
          <w:lang w:val="en-US"/>
        </w:rPr>
        <w:t xml:space="preserve"> the main duties and accountabilities of the post and is not comprehensive: the post-holder may be required to undertake other duties of similar level and responsibility. The University reserves the right to vary the duties and responsibilities </w:t>
      </w:r>
      <w:r w:rsidRPr="00197448">
        <w:rPr>
          <w:rFonts w:eastAsia="Calibri" w:cs="Arial"/>
          <w:sz w:val="20"/>
          <w:szCs w:val="20"/>
        </w:rPr>
        <w:t>set out within this role descriptor</w:t>
      </w:r>
      <w:r w:rsidRPr="00197448">
        <w:rPr>
          <w:rFonts w:eastAsia="Calibri" w:cs="Arial"/>
          <w:sz w:val="20"/>
          <w:szCs w:val="20"/>
          <w:lang w:val="en-US"/>
        </w:rPr>
        <w:t>.</w:t>
      </w:r>
    </w:p>
    <w:p w14:paraId="02EB378F" w14:textId="77777777" w:rsidR="002B30FE" w:rsidRPr="00197448" w:rsidRDefault="002B30FE" w:rsidP="004611CC">
      <w:pPr>
        <w:keepLines/>
        <w:widowControl w:val="0"/>
        <w:spacing w:after="0"/>
        <w:rPr>
          <w:rFonts w:eastAsia="Calibri" w:cs="Arial"/>
          <w:sz w:val="20"/>
          <w:szCs w:val="20"/>
          <w:lang w:val="en-US"/>
        </w:rPr>
      </w:pPr>
    </w:p>
    <w:sectPr w:rsidR="002B30FE" w:rsidRPr="00197448" w:rsidSect="002B30FE">
      <w:headerReference w:type="default" r:id="rId17"/>
      <w:footerReference w:type="default" r:id="rId18"/>
      <w:headerReference w:type="first" r:id="rId19"/>
      <w:footerReference w:type="first" r:id="rId20"/>
      <w:type w:val="continuous"/>
      <w:pgSz w:w="11906" w:h="16838"/>
      <w:pgMar w:top="1985" w:right="720" w:bottom="1418" w:left="720" w:header="708"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A9B30" w14:textId="77777777" w:rsidR="00242449" w:rsidRDefault="00242449" w:rsidP="00F2659F">
      <w:pPr>
        <w:spacing w:after="0" w:line="240" w:lineRule="auto"/>
      </w:pPr>
      <w:r>
        <w:separator/>
      </w:r>
    </w:p>
  </w:endnote>
  <w:endnote w:type="continuationSeparator" w:id="0">
    <w:p w14:paraId="0A12E3FE" w14:textId="77777777" w:rsidR="00242449" w:rsidRDefault="00242449" w:rsidP="00F26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NextLTPro-Regular">
    <w:altName w:val="Calibri"/>
    <w:panose1 w:val="00000000000000000000"/>
    <w:charset w:val="00"/>
    <w:family w:val="swiss"/>
    <w:notTrueType/>
    <w:pitch w:val="default"/>
    <w:sig w:usb0="00000003" w:usb1="00000000" w:usb2="00000000" w:usb3="00000000" w:csb0="00000001" w:csb1="00000000"/>
  </w:font>
  <w:font w:name="Degular">
    <w:altName w:val="Calibri"/>
    <w:panose1 w:val="00000000000000000000"/>
    <w:charset w:val="00"/>
    <w:family w:val="decorative"/>
    <w:notTrueType/>
    <w:pitch w:val="variable"/>
    <w:sig w:usb0="00000007" w:usb1="00000000" w:usb2="00000000" w:usb3="00000000" w:csb0="00000093" w:csb1="00000000"/>
  </w:font>
  <w:font w:name="Degular Text Black">
    <w:altName w:val="Calibri"/>
    <w:panose1 w:val="00000000000000000000"/>
    <w:charset w:val="00"/>
    <w:family w:val="decorative"/>
    <w:notTrueType/>
    <w:pitch w:val="variable"/>
    <w:sig w:usb0="00000007" w:usb1="00000000" w:usb2="00000000" w:usb3="00000000" w:csb0="00000093" w:csb1="00000000"/>
  </w:font>
  <w:font w:name="DMSans-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82778" w14:textId="77777777" w:rsidR="00A15045" w:rsidRDefault="00A150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D502" w14:textId="77777777" w:rsidR="002B30FE" w:rsidRDefault="002B30FE" w:rsidP="00096DBD">
    <w:pPr>
      <w:spacing w:after="0"/>
      <w:jc w:val="center"/>
      <w:rPr>
        <w:rFonts w:ascii="Degular" w:hAnsi="Degular" w:cs="Arial"/>
        <w:b/>
        <w:bCs/>
        <w:color w:val="170D38"/>
        <w:sz w:val="18"/>
        <w:szCs w:val="18"/>
      </w:rPr>
    </w:pPr>
    <w:r w:rsidRPr="00CC5CA0">
      <w:rPr>
        <w:rFonts w:cs="Arial"/>
        <w:b/>
        <w:bCs/>
        <w:noProof/>
        <w:color w:val="FFFFFF" w:themeColor="background1"/>
        <w:sz w:val="18"/>
        <w:szCs w:val="18"/>
      </w:rPr>
      <mc:AlternateContent>
        <mc:Choice Requires="wps">
          <w:drawing>
            <wp:anchor distT="0" distB="0" distL="114300" distR="114300" simplePos="0" relativeHeight="251665408" behindDoc="1" locked="0" layoutInCell="1" allowOverlap="1" wp14:anchorId="7DA1C440" wp14:editId="08ABCEF8">
              <wp:simplePos x="0" y="0"/>
              <wp:positionH relativeFrom="page">
                <wp:posOffset>-55418</wp:posOffset>
              </wp:positionH>
              <wp:positionV relativeFrom="paragraph">
                <wp:posOffset>227388</wp:posOffset>
              </wp:positionV>
              <wp:extent cx="7600315" cy="540327"/>
              <wp:effectExtent l="0" t="0" r="19685" b="12700"/>
              <wp:wrapNone/>
              <wp:docPr id="1178138456" name="Rectangle 1"/>
              <wp:cNvGraphicFramePr/>
              <a:graphic xmlns:a="http://schemas.openxmlformats.org/drawingml/2006/main">
                <a:graphicData uri="http://schemas.microsoft.com/office/word/2010/wordprocessingShape">
                  <wps:wsp>
                    <wps:cNvSpPr/>
                    <wps:spPr>
                      <a:xfrm>
                        <a:off x="0" y="0"/>
                        <a:ext cx="7600315" cy="540327"/>
                      </a:xfrm>
                      <a:prstGeom prst="rect">
                        <a:avLst/>
                      </a:prstGeom>
                      <a:solidFill>
                        <a:srgbClr val="170D38"/>
                      </a:solidFill>
                      <a:ln>
                        <a:solidFill>
                          <a:srgbClr val="170D3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2B58B" id="Rectangle 1" o:spid="_x0000_s1026" style="position:absolute;margin-left:-4.35pt;margin-top:17.9pt;width:598.45pt;height:42.5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" fillcolor="#170d38" strokecolor="#170d38" strokeweight="1pt">
              <w10:wrap anchorx="page"/>
            </v:rect>
          </w:pict>
        </mc:Fallback>
      </mc:AlternateContent>
    </w:r>
    <w:r w:rsidRPr="00096DBD">
      <w:rPr>
        <w:rFonts w:ascii="Degular" w:hAnsi="Degular" w:cs="Arial"/>
        <w:b/>
        <w:bCs/>
        <w:color w:val="170D38"/>
        <w:sz w:val="18"/>
        <w:szCs w:val="18"/>
      </w:rPr>
      <w:t>Fair and Inclusive • Curious and Daring • Ambitious and Inspirational • Innovative and Enterprising</w:t>
    </w:r>
  </w:p>
  <w:p w14:paraId="5BAE119F" w14:textId="77777777" w:rsidR="002B30FE" w:rsidRPr="00096DBD" w:rsidRDefault="002B30FE" w:rsidP="00096DBD">
    <w:pPr>
      <w:spacing w:after="0"/>
      <w:jc w:val="center"/>
      <w:rPr>
        <w:rFonts w:ascii="Degular" w:hAnsi="Degular" w:cs="Arial"/>
        <w:b/>
        <w:bCs/>
        <w:color w:val="170D38"/>
        <w:sz w:val="18"/>
        <w:szCs w:val="18"/>
      </w:rPr>
    </w:pPr>
    <w:r w:rsidRPr="00CC5CA0">
      <w:rPr>
        <w:rFonts w:cs="Arial"/>
        <w:b/>
        <w:bCs/>
        <w:noProof/>
        <w:color w:val="FFFFFF" w:themeColor="background1"/>
        <w:sz w:val="18"/>
        <w:szCs w:val="18"/>
      </w:rPr>
      <w:drawing>
        <wp:anchor distT="0" distB="0" distL="114300" distR="114300" simplePos="0" relativeHeight="251663360" behindDoc="1" locked="0" layoutInCell="1" allowOverlap="1" wp14:anchorId="63BA7D29" wp14:editId="02BFEA61">
          <wp:simplePos x="0" y="0"/>
          <wp:positionH relativeFrom="column">
            <wp:posOffset>572262</wp:posOffset>
          </wp:positionH>
          <wp:positionV relativeFrom="paragraph">
            <wp:posOffset>-4036898</wp:posOffset>
          </wp:positionV>
          <wp:extent cx="6645910" cy="4156710"/>
          <wp:effectExtent l="0" t="0" r="2540" b="0"/>
          <wp:wrapNone/>
          <wp:docPr id="1773124452" name="Picture 1" descr="A red kno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62926" name="Picture 1" descr="A red knot in a circle&#10;&#10;Description automatically generated"/>
                  <pic:cNvPicPr/>
                </pic:nvPicPr>
                <pic:blipFill rotWithShape="1">
                  <a:blip r:embed="rId1">
                    <a:duotone>
                      <a:schemeClr val="accent3">
                        <a:shade val="45000"/>
                        <a:satMod val="135000"/>
                      </a:schemeClr>
                      <a:prstClr val="white"/>
                    </a:duotone>
                    <a:alphaModFix amt="20000"/>
                    <a:extLst>
                      <a:ext uri="{28A0092B-C50C-407E-A947-70E740481C1C}">
                        <a14:useLocalDpi xmlns:a14="http://schemas.microsoft.com/office/drawing/2010/main" val="0"/>
                      </a:ext>
                    </a:extLst>
                  </a:blip>
                  <a:srcRect b="33160"/>
                  <a:stretch/>
                </pic:blipFill>
                <pic:spPr bwMode="auto">
                  <a:xfrm>
                    <a:off x="0" y="0"/>
                    <a:ext cx="6645910" cy="4156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0C5DFD" w14:textId="27E79E79" w:rsidR="002B30FE" w:rsidRPr="00CA3E6F" w:rsidRDefault="002B30FE" w:rsidP="00661B94">
    <w:pPr>
      <w:pStyle w:val="Footer"/>
      <w:rPr>
        <w:rFonts w:ascii="Degular" w:hAnsi="Degular" w:cs="DMSans-Regular"/>
        <w:color w:val="C1FF36"/>
        <w:sz w:val="18"/>
        <w:szCs w:val="18"/>
      </w:rPr>
    </w:pPr>
    <w:r w:rsidRPr="00CA3E6F">
      <w:rPr>
        <w:rFonts w:ascii="Degular Text Black" w:hAnsi="Degular Text Black" w:cs="DMSans-Regular"/>
        <w:b/>
        <w:bCs/>
        <w:color w:val="C1FF36"/>
        <w:sz w:val="18"/>
        <w:szCs w:val="18"/>
      </w:rPr>
      <w:t>University of Staffordshire</w:t>
    </w:r>
    <w:r w:rsidRPr="00CA3E6F">
      <w:rPr>
        <w:rFonts w:ascii="Degular" w:hAnsi="Degular" w:cs="DMSans-Regular"/>
        <w:b/>
        <w:bCs/>
        <w:color w:val="C1FF36"/>
        <w:sz w:val="18"/>
        <w:szCs w:val="18"/>
      </w:rPr>
      <w:t xml:space="preserve"> </w:t>
    </w:r>
    <w:r>
      <w:rPr>
        <w:rFonts w:ascii="Degular" w:hAnsi="Degular" w:cs="DMSans-Regular"/>
        <w:b/>
        <w:bCs/>
        <w:color w:val="C1FF36"/>
        <w:sz w:val="18"/>
        <w:szCs w:val="18"/>
      </w:rPr>
      <w:t xml:space="preserve">   </w:t>
    </w:r>
    <w:r w:rsidR="00A15045">
      <w:rPr>
        <w:rFonts w:ascii="Degular" w:hAnsi="Degular" w:cs="DMSans-Regular"/>
        <w:color w:val="C1FF36"/>
        <w:sz w:val="18"/>
        <w:szCs w:val="18"/>
      </w:rPr>
      <w:t>Role Descriptor</w:t>
    </w:r>
    <w:r w:rsidRPr="00CA3E6F">
      <w:rPr>
        <w:rFonts w:ascii="Degular" w:hAnsi="Degular" w:cs="DMSans-Regular"/>
        <w:color w:val="C1FF36"/>
        <w:sz w:val="18"/>
        <w:szCs w:val="18"/>
      </w:rPr>
      <w:tab/>
    </w:r>
    <w:r w:rsidRPr="00CA3E6F">
      <w:rPr>
        <w:rFonts w:ascii="Degular" w:hAnsi="Degular" w:cs="DMSans-Regular"/>
        <w:color w:val="C1FF36"/>
        <w:sz w:val="18"/>
        <w:szCs w:val="18"/>
      </w:rPr>
      <w:tab/>
    </w:r>
    <w:r w:rsidRPr="00CA3E6F">
      <w:rPr>
        <w:rFonts w:ascii="Degular" w:hAnsi="Degular" w:cs="DMSans-Regular"/>
        <w:color w:val="C1FF36"/>
        <w:sz w:val="18"/>
        <w:szCs w:val="18"/>
      </w:rPr>
      <w:tab/>
      <w:t xml:space="preserve">Page </w:t>
    </w:r>
    <w:r w:rsidRPr="00CA3E6F">
      <w:rPr>
        <w:rFonts w:ascii="Degular" w:hAnsi="Degular" w:cs="DMSans-Regular"/>
        <w:color w:val="C1FF36"/>
        <w:sz w:val="18"/>
        <w:szCs w:val="18"/>
      </w:rPr>
      <w:fldChar w:fldCharType="begin"/>
    </w:r>
    <w:r w:rsidRPr="00CA3E6F">
      <w:rPr>
        <w:rFonts w:ascii="Degular" w:hAnsi="Degular" w:cs="DMSans-Regular"/>
        <w:color w:val="C1FF36"/>
        <w:sz w:val="18"/>
        <w:szCs w:val="18"/>
      </w:rPr>
      <w:instrText>PAGE  \* Arabic  \* MERGEFORMAT</w:instrText>
    </w:r>
    <w:r w:rsidRPr="00CA3E6F">
      <w:rPr>
        <w:rFonts w:ascii="Degular" w:hAnsi="Degular" w:cs="DMSans-Regular"/>
        <w:color w:val="C1FF36"/>
        <w:sz w:val="18"/>
        <w:szCs w:val="18"/>
      </w:rPr>
      <w:fldChar w:fldCharType="separate"/>
    </w:r>
    <w:r w:rsidRPr="00CA3E6F">
      <w:rPr>
        <w:rFonts w:ascii="Degular" w:hAnsi="Degular" w:cs="DMSans-Regular"/>
        <w:color w:val="C1FF36"/>
        <w:sz w:val="18"/>
        <w:szCs w:val="18"/>
      </w:rPr>
      <w:t>1</w:t>
    </w:r>
    <w:r w:rsidRPr="00CA3E6F">
      <w:rPr>
        <w:rFonts w:ascii="Degular" w:hAnsi="Degular" w:cs="DMSans-Regular"/>
        <w:color w:val="C1FF36"/>
        <w:sz w:val="18"/>
        <w:szCs w:val="18"/>
      </w:rPr>
      <w:fldChar w:fldCharType="end"/>
    </w:r>
    <w:r w:rsidRPr="00CA3E6F">
      <w:rPr>
        <w:rFonts w:ascii="Degular" w:hAnsi="Degular" w:cs="DMSans-Regular"/>
        <w:color w:val="C1FF36"/>
        <w:sz w:val="18"/>
        <w:szCs w:val="18"/>
      </w:rPr>
      <w:t xml:space="preserve"> of </w:t>
    </w:r>
    <w:r w:rsidRPr="00CA3E6F">
      <w:rPr>
        <w:rFonts w:ascii="Degular" w:hAnsi="Degular" w:cs="DMSans-Regular"/>
        <w:color w:val="C1FF36"/>
        <w:sz w:val="18"/>
        <w:szCs w:val="18"/>
      </w:rPr>
      <w:fldChar w:fldCharType="begin"/>
    </w:r>
    <w:r w:rsidRPr="00CA3E6F">
      <w:rPr>
        <w:rFonts w:ascii="Degular" w:hAnsi="Degular" w:cs="DMSans-Regular"/>
        <w:color w:val="C1FF36"/>
        <w:sz w:val="18"/>
        <w:szCs w:val="18"/>
      </w:rPr>
      <w:instrText>NUMPAGES  \* Arabic  \* MERGEFORMAT</w:instrText>
    </w:r>
    <w:r w:rsidRPr="00CA3E6F">
      <w:rPr>
        <w:rFonts w:ascii="Degular" w:hAnsi="Degular" w:cs="DMSans-Regular"/>
        <w:color w:val="C1FF36"/>
        <w:sz w:val="18"/>
        <w:szCs w:val="18"/>
      </w:rPr>
      <w:fldChar w:fldCharType="separate"/>
    </w:r>
    <w:r w:rsidRPr="00CA3E6F">
      <w:rPr>
        <w:rFonts w:ascii="Degular" w:hAnsi="Degular" w:cs="DMSans-Regular"/>
        <w:color w:val="C1FF36"/>
        <w:sz w:val="18"/>
        <w:szCs w:val="18"/>
      </w:rPr>
      <w:t>2</w:t>
    </w:r>
    <w:r w:rsidRPr="00CA3E6F">
      <w:rPr>
        <w:rFonts w:ascii="Degular" w:hAnsi="Degular" w:cs="DMSans-Regular"/>
        <w:color w:val="C1FF3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0818" w14:textId="77777777" w:rsidR="002B30FE" w:rsidRDefault="002B30FE" w:rsidP="00661B94">
    <w:pPr>
      <w:jc w:val="center"/>
      <w:rPr>
        <w:rFonts w:cs="Arial"/>
        <w:b/>
        <w:bCs/>
        <w:color w:val="FFFFFF" w:themeColor="background1"/>
        <w:sz w:val="18"/>
        <w:szCs w:val="18"/>
      </w:rPr>
    </w:pPr>
  </w:p>
  <w:p w14:paraId="43395548" w14:textId="77777777" w:rsidR="002B30FE" w:rsidRDefault="002B30FE" w:rsidP="00661B94">
    <w:pPr>
      <w:jc w:val="center"/>
      <w:rPr>
        <w:rFonts w:cs="Arial"/>
        <w:b/>
        <w:bCs/>
        <w:color w:val="FFFFFF" w:themeColor="background1"/>
        <w:sz w:val="18"/>
        <w:szCs w:val="18"/>
      </w:rPr>
    </w:pPr>
    <w:r w:rsidRPr="00661B94">
      <w:rPr>
        <w:rFonts w:cs="Arial"/>
        <w:b/>
        <w:bCs/>
        <w:noProof/>
        <w:color w:val="FFFFFF" w:themeColor="background1"/>
        <w:sz w:val="18"/>
        <w:szCs w:val="18"/>
      </w:rPr>
      <mc:AlternateContent>
        <mc:Choice Requires="wps">
          <w:drawing>
            <wp:anchor distT="0" distB="0" distL="114300" distR="114300" simplePos="0" relativeHeight="251664384" behindDoc="1" locked="0" layoutInCell="1" allowOverlap="1" wp14:anchorId="3518F946" wp14:editId="33E292C3">
              <wp:simplePos x="0" y="0"/>
              <wp:positionH relativeFrom="page">
                <wp:posOffset>-635</wp:posOffset>
              </wp:positionH>
              <wp:positionV relativeFrom="paragraph">
                <wp:posOffset>147308</wp:posOffset>
              </wp:positionV>
              <wp:extent cx="7530860" cy="655607"/>
              <wp:effectExtent l="0" t="0" r="13335" b="11430"/>
              <wp:wrapNone/>
              <wp:docPr id="2060601199" name="Rectangle 1"/>
              <wp:cNvGraphicFramePr/>
              <a:graphic xmlns:a="http://schemas.openxmlformats.org/drawingml/2006/main">
                <a:graphicData uri="http://schemas.microsoft.com/office/word/2010/wordprocessingShape">
                  <wps:wsp>
                    <wps:cNvSpPr/>
                    <wps:spPr>
                      <a:xfrm>
                        <a:off x="0" y="0"/>
                        <a:ext cx="7530860" cy="655607"/>
                      </a:xfrm>
                      <a:prstGeom prst="rect">
                        <a:avLst/>
                      </a:prstGeom>
                      <a:solidFill>
                        <a:srgbClr val="170D38"/>
                      </a:solidFill>
                      <a:ln>
                        <a:solidFill>
                          <a:srgbClr val="170D3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29B54" id="Rectangle 1" o:spid="_x0000_s1026" style="position:absolute;margin-left:-.05pt;margin-top:11.6pt;width:593pt;height:51.6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" fillcolor="#170d38" strokecolor="#170d38" strokeweight="1pt">
              <w10:wrap anchorx="page"/>
            </v:rect>
          </w:pict>
        </mc:Fallback>
      </mc:AlternateContent>
    </w:r>
  </w:p>
  <w:p w14:paraId="5EDE48AE" w14:textId="77777777" w:rsidR="002B30FE" w:rsidRPr="00661B94" w:rsidRDefault="002B30FE" w:rsidP="00661B94">
    <w:pPr>
      <w:spacing w:after="0" w:line="240" w:lineRule="auto"/>
      <w:jc w:val="center"/>
      <w:rPr>
        <w:rFonts w:cs="Arial"/>
        <w:b/>
        <w:bCs/>
        <w:color w:val="FFFFFF" w:themeColor="background1"/>
        <w:sz w:val="18"/>
        <w:szCs w:val="18"/>
      </w:rPr>
    </w:pPr>
    <w:r w:rsidRPr="00661B94">
      <w:rPr>
        <w:rFonts w:cs="Arial"/>
        <w:b/>
        <w:bCs/>
        <w:color w:val="FFFFFF" w:themeColor="background1"/>
        <w:sz w:val="18"/>
        <w:szCs w:val="18"/>
      </w:rPr>
      <w:t>Fair and Inclusive • Curious and Daring • Ambitious and Inspirational • Innovative and Enterprising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761F1" w14:textId="77777777" w:rsidR="00096DBD" w:rsidRDefault="00096DBD" w:rsidP="00096DBD">
    <w:pPr>
      <w:spacing w:after="0"/>
      <w:jc w:val="center"/>
      <w:rPr>
        <w:rFonts w:ascii="Degular" w:hAnsi="Degular" w:cs="Arial"/>
        <w:b/>
        <w:bCs/>
        <w:color w:val="170D38"/>
        <w:sz w:val="18"/>
        <w:szCs w:val="18"/>
      </w:rPr>
    </w:pPr>
    <w:r w:rsidRPr="00CC5CA0">
      <w:rPr>
        <w:rFonts w:cs="Arial"/>
        <w:b/>
        <w:bCs/>
        <w:noProof/>
        <w:color w:val="FFFFFF" w:themeColor="background1"/>
        <w:sz w:val="18"/>
        <w:szCs w:val="18"/>
      </w:rPr>
      <mc:AlternateContent>
        <mc:Choice Requires="wps">
          <w:drawing>
            <wp:anchor distT="0" distB="0" distL="114300" distR="114300" simplePos="0" relativeHeight="251661312" behindDoc="1" locked="0" layoutInCell="1" allowOverlap="1" wp14:anchorId="7DA1C440" wp14:editId="08ABCEF8">
              <wp:simplePos x="0" y="0"/>
              <wp:positionH relativeFrom="page">
                <wp:posOffset>-55418</wp:posOffset>
              </wp:positionH>
              <wp:positionV relativeFrom="paragraph">
                <wp:posOffset>227388</wp:posOffset>
              </wp:positionV>
              <wp:extent cx="7600315" cy="540327"/>
              <wp:effectExtent l="0" t="0" r="19685" b="12700"/>
              <wp:wrapNone/>
              <wp:docPr id="87062122" name="Rectangle 1"/>
              <wp:cNvGraphicFramePr/>
              <a:graphic xmlns:a="http://schemas.openxmlformats.org/drawingml/2006/main">
                <a:graphicData uri="http://schemas.microsoft.com/office/word/2010/wordprocessingShape">
                  <wps:wsp>
                    <wps:cNvSpPr/>
                    <wps:spPr>
                      <a:xfrm>
                        <a:off x="0" y="0"/>
                        <a:ext cx="7600315" cy="540327"/>
                      </a:xfrm>
                      <a:prstGeom prst="rect">
                        <a:avLst/>
                      </a:prstGeom>
                      <a:solidFill>
                        <a:srgbClr val="170D38"/>
                      </a:solidFill>
                      <a:ln>
                        <a:solidFill>
                          <a:srgbClr val="170D3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49F6F" id="Rectangle 1" o:spid="_x0000_s1026" style="position:absolute;margin-left:-4.35pt;margin-top:17.9pt;width:598.45pt;height:42.5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" fillcolor="#170d38" strokecolor="#170d38" strokeweight="1pt">
              <w10:wrap anchorx="page"/>
            </v:rect>
          </w:pict>
        </mc:Fallback>
      </mc:AlternateContent>
    </w:r>
    <w:r w:rsidRPr="00096DBD">
      <w:rPr>
        <w:rFonts w:ascii="Degular" w:hAnsi="Degular" w:cs="Arial"/>
        <w:b/>
        <w:bCs/>
        <w:color w:val="170D38"/>
        <w:sz w:val="18"/>
        <w:szCs w:val="18"/>
      </w:rPr>
      <w:t>Fair and Inclusive • Curious and Daring • Ambitious and Inspirational • Innovative and Enterprising</w:t>
    </w:r>
  </w:p>
  <w:p w14:paraId="15118116" w14:textId="77777777" w:rsidR="00661B94" w:rsidRPr="00096DBD" w:rsidRDefault="00CA3E6F" w:rsidP="00096DBD">
    <w:pPr>
      <w:spacing w:after="0"/>
      <w:jc w:val="center"/>
      <w:rPr>
        <w:rFonts w:ascii="Degular" w:hAnsi="Degular" w:cs="Arial"/>
        <w:b/>
        <w:bCs/>
        <w:color w:val="170D38"/>
        <w:sz w:val="18"/>
        <w:szCs w:val="18"/>
      </w:rPr>
    </w:pPr>
    <w:r w:rsidRPr="00CC5CA0">
      <w:rPr>
        <w:rFonts w:cs="Arial"/>
        <w:b/>
        <w:bCs/>
        <w:noProof/>
        <w:color w:val="FFFFFF" w:themeColor="background1"/>
        <w:sz w:val="18"/>
        <w:szCs w:val="18"/>
      </w:rPr>
      <w:drawing>
        <wp:anchor distT="0" distB="0" distL="114300" distR="114300" simplePos="0" relativeHeight="251659264" behindDoc="1" locked="0" layoutInCell="1" allowOverlap="1" wp14:anchorId="63BA7D29" wp14:editId="02BFEA61">
          <wp:simplePos x="0" y="0"/>
          <wp:positionH relativeFrom="column">
            <wp:posOffset>572262</wp:posOffset>
          </wp:positionH>
          <wp:positionV relativeFrom="paragraph">
            <wp:posOffset>-4036898</wp:posOffset>
          </wp:positionV>
          <wp:extent cx="6645910" cy="4156710"/>
          <wp:effectExtent l="0" t="0" r="2540" b="0"/>
          <wp:wrapNone/>
          <wp:docPr id="663048329" name="Picture 1" descr="A red knot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62926" name="Picture 1" descr="A red knot in a circle&#10;&#10;Description automatically generated"/>
                  <pic:cNvPicPr/>
                </pic:nvPicPr>
                <pic:blipFill rotWithShape="1">
                  <a:blip r:embed="rId1">
                    <a:duotone>
                      <a:schemeClr val="accent3">
                        <a:shade val="45000"/>
                        <a:satMod val="135000"/>
                      </a:schemeClr>
                      <a:prstClr val="white"/>
                    </a:duotone>
                    <a:alphaModFix amt="20000"/>
                    <a:extLst>
                      <a:ext uri="{28A0092B-C50C-407E-A947-70E740481C1C}">
                        <a14:useLocalDpi xmlns:a14="http://schemas.microsoft.com/office/drawing/2010/main" val="0"/>
                      </a:ext>
                    </a:extLst>
                  </a:blip>
                  <a:srcRect b="33160"/>
                  <a:stretch/>
                </pic:blipFill>
                <pic:spPr bwMode="auto">
                  <a:xfrm>
                    <a:off x="0" y="0"/>
                    <a:ext cx="6645910" cy="41567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276B17" w14:textId="77777777" w:rsidR="001C7DD7" w:rsidRPr="00CA3E6F" w:rsidRDefault="00CA3E6F" w:rsidP="00661B94">
    <w:pPr>
      <w:pStyle w:val="Footer"/>
      <w:rPr>
        <w:rFonts w:ascii="Degular" w:hAnsi="Degular" w:cs="DMSans-Regular"/>
        <w:color w:val="C1FF36"/>
        <w:sz w:val="18"/>
        <w:szCs w:val="18"/>
      </w:rPr>
    </w:pPr>
    <w:r w:rsidRPr="00CA3E6F">
      <w:rPr>
        <w:rFonts w:ascii="Degular Text Black" w:hAnsi="Degular Text Black" w:cs="DMSans-Regular"/>
        <w:b/>
        <w:bCs/>
        <w:color w:val="C1FF36"/>
        <w:sz w:val="18"/>
        <w:szCs w:val="18"/>
      </w:rPr>
      <w:t>University of Staffordshire</w:t>
    </w:r>
    <w:r w:rsidRPr="00CA3E6F">
      <w:rPr>
        <w:rFonts w:ascii="Degular" w:hAnsi="Degular" w:cs="DMSans-Regular"/>
        <w:b/>
        <w:bCs/>
        <w:color w:val="C1FF36"/>
        <w:sz w:val="18"/>
        <w:szCs w:val="18"/>
      </w:rPr>
      <w:t xml:space="preserve"> </w:t>
    </w:r>
    <w:r>
      <w:rPr>
        <w:rFonts w:ascii="Degular" w:hAnsi="Degular" w:cs="DMSans-Regular"/>
        <w:b/>
        <w:bCs/>
        <w:color w:val="C1FF36"/>
        <w:sz w:val="18"/>
        <w:szCs w:val="18"/>
      </w:rPr>
      <w:t xml:space="preserve">   </w:t>
    </w:r>
    <w:r w:rsidRPr="00CA3E6F">
      <w:rPr>
        <w:rFonts w:ascii="Degular" w:hAnsi="Degular" w:cs="DMSans-Regular"/>
        <w:color w:val="C1FF36"/>
        <w:sz w:val="18"/>
        <w:szCs w:val="18"/>
      </w:rPr>
      <w:t>Role Profile</w:t>
    </w:r>
    <w:r w:rsidRPr="00CA3E6F">
      <w:rPr>
        <w:rFonts w:ascii="Degular" w:hAnsi="Degular" w:cs="DMSans-Regular"/>
        <w:color w:val="C1FF36"/>
        <w:sz w:val="18"/>
        <w:szCs w:val="18"/>
      </w:rPr>
      <w:tab/>
    </w:r>
    <w:r w:rsidRPr="00CA3E6F">
      <w:rPr>
        <w:rFonts w:ascii="Degular" w:hAnsi="Degular" w:cs="DMSans-Regular"/>
        <w:color w:val="C1FF36"/>
        <w:sz w:val="18"/>
        <w:szCs w:val="18"/>
      </w:rPr>
      <w:tab/>
    </w:r>
    <w:r w:rsidRPr="00CA3E6F">
      <w:rPr>
        <w:rFonts w:ascii="Degular" w:hAnsi="Degular" w:cs="DMSans-Regular"/>
        <w:color w:val="C1FF36"/>
        <w:sz w:val="18"/>
        <w:szCs w:val="18"/>
      </w:rPr>
      <w:tab/>
      <w:t xml:space="preserve">Page </w:t>
    </w:r>
    <w:r w:rsidRPr="00CA3E6F">
      <w:rPr>
        <w:rFonts w:ascii="Degular" w:hAnsi="Degular" w:cs="DMSans-Regular"/>
        <w:color w:val="C1FF36"/>
        <w:sz w:val="18"/>
        <w:szCs w:val="18"/>
      </w:rPr>
      <w:fldChar w:fldCharType="begin"/>
    </w:r>
    <w:r w:rsidRPr="00CA3E6F">
      <w:rPr>
        <w:rFonts w:ascii="Degular" w:hAnsi="Degular" w:cs="DMSans-Regular"/>
        <w:color w:val="C1FF36"/>
        <w:sz w:val="18"/>
        <w:szCs w:val="18"/>
      </w:rPr>
      <w:instrText>PAGE  \* Arabic  \* MERGEFORMAT</w:instrText>
    </w:r>
    <w:r w:rsidRPr="00CA3E6F">
      <w:rPr>
        <w:rFonts w:ascii="Degular" w:hAnsi="Degular" w:cs="DMSans-Regular"/>
        <w:color w:val="C1FF36"/>
        <w:sz w:val="18"/>
        <w:szCs w:val="18"/>
      </w:rPr>
      <w:fldChar w:fldCharType="separate"/>
    </w:r>
    <w:r w:rsidRPr="00CA3E6F">
      <w:rPr>
        <w:rFonts w:ascii="Degular" w:hAnsi="Degular" w:cs="DMSans-Regular"/>
        <w:color w:val="C1FF36"/>
        <w:sz w:val="18"/>
        <w:szCs w:val="18"/>
      </w:rPr>
      <w:t>1</w:t>
    </w:r>
    <w:r w:rsidRPr="00CA3E6F">
      <w:rPr>
        <w:rFonts w:ascii="Degular" w:hAnsi="Degular" w:cs="DMSans-Regular"/>
        <w:color w:val="C1FF36"/>
        <w:sz w:val="18"/>
        <w:szCs w:val="18"/>
      </w:rPr>
      <w:fldChar w:fldCharType="end"/>
    </w:r>
    <w:r w:rsidRPr="00CA3E6F">
      <w:rPr>
        <w:rFonts w:ascii="Degular" w:hAnsi="Degular" w:cs="DMSans-Regular"/>
        <w:color w:val="C1FF36"/>
        <w:sz w:val="18"/>
        <w:szCs w:val="18"/>
      </w:rPr>
      <w:t xml:space="preserve"> of </w:t>
    </w:r>
    <w:r w:rsidRPr="00CA3E6F">
      <w:rPr>
        <w:rFonts w:ascii="Degular" w:hAnsi="Degular" w:cs="DMSans-Regular"/>
        <w:color w:val="C1FF36"/>
        <w:sz w:val="18"/>
        <w:szCs w:val="18"/>
      </w:rPr>
      <w:fldChar w:fldCharType="begin"/>
    </w:r>
    <w:r w:rsidRPr="00CA3E6F">
      <w:rPr>
        <w:rFonts w:ascii="Degular" w:hAnsi="Degular" w:cs="DMSans-Regular"/>
        <w:color w:val="C1FF36"/>
        <w:sz w:val="18"/>
        <w:szCs w:val="18"/>
      </w:rPr>
      <w:instrText>NUMPAGES  \* Arabic  \* MERGEFORMAT</w:instrText>
    </w:r>
    <w:r w:rsidRPr="00CA3E6F">
      <w:rPr>
        <w:rFonts w:ascii="Degular" w:hAnsi="Degular" w:cs="DMSans-Regular"/>
        <w:color w:val="C1FF36"/>
        <w:sz w:val="18"/>
        <w:szCs w:val="18"/>
      </w:rPr>
      <w:fldChar w:fldCharType="separate"/>
    </w:r>
    <w:r w:rsidRPr="00CA3E6F">
      <w:rPr>
        <w:rFonts w:ascii="Degular" w:hAnsi="Degular" w:cs="DMSans-Regular"/>
        <w:color w:val="C1FF36"/>
        <w:sz w:val="18"/>
        <w:szCs w:val="18"/>
      </w:rPr>
      <w:t>2</w:t>
    </w:r>
    <w:r w:rsidRPr="00CA3E6F">
      <w:rPr>
        <w:rFonts w:ascii="Degular" w:hAnsi="Degular" w:cs="DMSans-Regular"/>
        <w:color w:val="C1FF36"/>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F396" w14:textId="77777777" w:rsidR="00661B94" w:rsidRDefault="00661B94" w:rsidP="00661B94">
    <w:pPr>
      <w:jc w:val="center"/>
      <w:rPr>
        <w:rFonts w:cs="Arial"/>
        <w:b/>
        <w:bCs/>
        <w:color w:val="FFFFFF" w:themeColor="background1"/>
        <w:sz w:val="18"/>
        <w:szCs w:val="18"/>
      </w:rPr>
    </w:pPr>
  </w:p>
  <w:p w14:paraId="3BF3AF2A" w14:textId="77777777" w:rsidR="00661B94" w:rsidRDefault="00661B94" w:rsidP="00661B94">
    <w:pPr>
      <w:jc w:val="center"/>
      <w:rPr>
        <w:rFonts w:cs="Arial"/>
        <w:b/>
        <w:bCs/>
        <w:color w:val="FFFFFF" w:themeColor="background1"/>
        <w:sz w:val="18"/>
        <w:szCs w:val="18"/>
      </w:rPr>
    </w:pPr>
    <w:r w:rsidRPr="00661B94">
      <w:rPr>
        <w:rFonts w:cs="Arial"/>
        <w:b/>
        <w:bCs/>
        <w:noProof/>
        <w:color w:val="FFFFFF" w:themeColor="background1"/>
        <w:sz w:val="18"/>
        <w:szCs w:val="18"/>
      </w:rPr>
      <mc:AlternateContent>
        <mc:Choice Requires="wps">
          <w:drawing>
            <wp:anchor distT="0" distB="0" distL="114300" distR="114300" simplePos="0" relativeHeight="251660288" behindDoc="1" locked="0" layoutInCell="1" allowOverlap="1" wp14:anchorId="3518F946" wp14:editId="33E292C3">
              <wp:simplePos x="0" y="0"/>
              <wp:positionH relativeFrom="page">
                <wp:posOffset>-635</wp:posOffset>
              </wp:positionH>
              <wp:positionV relativeFrom="paragraph">
                <wp:posOffset>147308</wp:posOffset>
              </wp:positionV>
              <wp:extent cx="7530860" cy="655607"/>
              <wp:effectExtent l="0" t="0" r="13335" b="11430"/>
              <wp:wrapNone/>
              <wp:docPr id="201629035" name="Rectangle 1"/>
              <wp:cNvGraphicFramePr/>
              <a:graphic xmlns:a="http://schemas.openxmlformats.org/drawingml/2006/main">
                <a:graphicData uri="http://schemas.microsoft.com/office/word/2010/wordprocessingShape">
                  <wps:wsp>
                    <wps:cNvSpPr/>
                    <wps:spPr>
                      <a:xfrm>
                        <a:off x="0" y="0"/>
                        <a:ext cx="7530860" cy="655607"/>
                      </a:xfrm>
                      <a:prstGeom prst="rect">
                        <a:avLst/>
                      </a:prstGeom>
                      <a:solidFill>
                        <a:srgbClr val="170D38"/>
                      </a:solidFill>
                      <a:ln>
                        <a:solidFill>
                          <a:srgbClr val="170D3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1DEEC2" id="Rectangle 1" o:spid="_x0000_s1026" style="position:absolute;margin-left:-.05pt;margin-top:11.6pt;width:593pt;height:51.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" fillcolor="#170d38" strokecolor="#170d38" strokeweight="1pt">
              <w10:wrap anchorx="page"/>
            </v:rect>
          </w:pict>
        </mc:Fallback>
      </mc:AlternateContent>
    </w:r>
  </w:p>
  <w:p w14:paraId="3DFE26F3" w14:textId="77777777" w:rsidR="00661B94" w:rsidRPr="00661B94" w:rsidRDefault="00661B94" w:rsidP="00661B94">
    <w:pPr>
      <w:spacing w:after="0" w:line="240" w:lineRule="auto"/>
      <w:jc w:val="center"/>
      <w:rPr>
        <w:rFonts w:cs="Arial"/>
        <w:b/>
        <w:bCs/>
        <w:color w:val="FFFFFF" w:themeColor="background1"/>
        <w:sz w:val="18"/>
        <w:szCs w:val="18"/>
      </w:rPr>
    </w:pPr>
    <w:r w:rsidRPr="00661B94">
      <w:rPr>
        <w:rFonts w:cs="Arial"/>
        <w:b/>
        <w:bCs/>
        <w:color w:val="FFFFFF" w:themeColor="background1"/>
        <w:sz w:val="18"/>
        <w:szCs w:val="18"/>
      </w:rPr>
      <w:t>Fair and Inclusive • Curious and Daring • Ambitious and Inspirational • Innovative and Enterprising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F59E3" w14:textId="77777777" w:rsidR="00242449" w:rsidRDefault="00242449" w:rsidP="00F2659F">
      <w:pPr>
        <w:spacing w:after="0" w:line="240" w:lineRule="auto"/>
      </w:pPr>
      <w:r>
        <w:separator/>
      </w:r>
    </w:p>
  </w:footnote>
  <w:footnote w:type="continuationSeparator" w:id="0">
    <w:p w14:paraId="305300CA" w14:textId="77777777" w:rsidR="00242449" w:rsidRDefault="00242449" w:rsidP="00F26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1605" w14:textId="77777777" w:rsidR="00A15045" w:rsidRDefault="00A150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2B30FE" w:rsidRDefault="002B30FE" w:rsidP="00CA6E77">
    <w:pPr>
      <w:pStyle w:val="Header"/>
      <w:jc w:val="right"/>
    </w:pPr>
    <w:r w:rsidRPr="00605B39">
      <w:rPr>
        <w:rFonts w:cs="Arial"/>
        <w:b/>
        <w:bCs/>
        <w:noProof/>
        <w:sz w:val="28"/>
        <w:szCs w:val="28"/>
      </w:rPr>
      <w:drawing>
        <wp:inline distT="0" distB="0" distL="0" distR="0" wp14:anchorId="79220F82" wp14:editId="6EFDF265">
          <wp:extent cx="2065680" cy="648586"/>
          <wp:effectExtent l="0" t="0" r="0" b="0"/>
          <wp:docPr id="110938364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6755" name="Picture 1" descr="A close-up of a logo&#10;&#10;Description automatically generated"/>
                  <pic:cNvPicPr/>
                </pic:nvPicPr>
                <pic:blipFill>
                  <a:blip r:embed="rId1"/>
                  <a:stretch>
                    <a:fillRect/>
                  </a:stretch>
                </pic:blipFill>
                <pic:spPr>
                  <a:xfrm>
                    <a:off x="0" y="0"/>
                    <a:ext cx="2077921" cy="65242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77777777" w:rsidR="002B30FE" w:rsidRDefault="002B30FE" w:rsidP="0011336A">
    <w:pPr>
      <w:pStyle w:val="Header"/>
      <w:rPr>
        <w:rFonts w:cs="Arial"/>
        <w:b/>
        <w:bCs/>
        <w:sz w:val="28"/>
        <w:szCs w:val="28"/>
      </w:rPr>
    </w:pPr>
    <w:r w:rsidRPr="00605B39">
      <w:rPr>
        <w:rFonts w:cs="Arial"/>
        <w:b/>
        <w:bCs/>
        <w:noProof/>
        <w:sz w:val="28"/>
        <w:szCs w:val="28"/>
      </w:rPr>
      <w:drawing>
        <wp:inline distT="0" distB="0" distL="0" distR="0" wp14:anchorId="566EA236" wp14:editId="3061C7F1">
          <wp:extent cx="2065680" cy="648586"/>
          <wp:effectExtent l="0" t="0" r="0" b="0"/>
          <wp:docPr id="14479967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6755" name="Picture 1" descr="A close-up of a logo&#10;&#10;Description automatically generated"/>
                  <pic:cNvPicPr/>
                </pic:nvPicPr>
                <pic:blipFill>
                  <a:blip r:embed="rId1"/>
                  <a:stretch>
                    <a:fillRect/>
                  </a:stretch>
                </pic:blipFill>
                <pic:spPr>
                  <a:xfrm>
                    <a:off x="0" y="0"/>
                    <a:ext cx="2077921" cy="652429"/>
                  </a:xfrm>
                  <a:prstGeom prst="rect">
                    <a:avLst/>
                  </a:prstGeom>
                </pic:spPr>
              </pic:pic>
            </a:graphicData>
          </a:graphic>
        </wp:inline>
      </w:drawing>
    </w:r>
  </w:p>
  <w:p w14:paraId="5A39BBE3" w14:textId="77777777" w:rsidR="002B30FE" w:rsidRDefault="002B30FE">
    <w:pPr>
      <w:pStyle w:val="Header"/>
      <w:rPr>
        <w:rFonts w:cs="Arial"/>
        <w:b/>
        <w:bCs/>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1E4C" w14:textId="77777777" w:rsidR="00661B94" w:rsidRDefault="00661B94" w:rsidP="00CA6E77">
    <w:pPr>
      <w:pStyle w:val="Header"/>
      <w:jc w:val="right"/>
    </w:pPr>
    <w:r w:rsidRPr="00605B39">
      <w:rPr>
        <w:rFonts w:cs="Arial"/>
        <w:b/>
        <w:bCs/>
        <w:noProof/>
        <w:sz w:val="28"/>
        <w:szCs w:val="28"/>
      </w:rPr>
      <w:drawing>
        <wp:inline distT="0" distB="0" distL="0" distR="0" wp14:anchorId="79220F82" wp14:editId="6EFDF265">
          <wp:extent cx="2065680" cy="648586"/>
          <wp:effectExtent l="0" t="0" r="0" b="0"/>
          <wp:docPr id="151898167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6755" name="Picture 1" descr="A close-up of a logo&#10;&#10;Description automatically generated"/>
                  <pic:cNvPicPr/>
                </pic:nvPicPr>
                <pic:blipFill>
                  <a:blip r:embed="rId1"/>
                  <a:stretch>
                    <a:fillRect/>
                  </a:stretch>
                </pic:blipFill>
                <pic:spPr>
                  <a:xfrm>
                    <a:off x="0" y="0"/>
                    <a:ext cx="2077921" cy="652429"/>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D3EC" w14:textId="77777777" w:rsidR="00A345AF" w:rsidRDefault="00605B39" w:rsidP="0011336A">
    <w:pPr>
      <w:pStyle w:val="Header"/>
      <w:rPr>
        <w:rFonts w:cs="Arial"/>
        <w:b/>
        <w:bCs/>
        <w:sz w:val="28"/>
        <w:szCs w:val="28"/>
      </w:rPr>
    </w:pPr>
    <w:r w:rsidRPr="00605B39">
      <w:rPr>
        <w:rFonts w:cs="Arial"/>
        <w:b/>
        <w:bCs/>
        <w:noProof/>
        <w:sz w:val="28"/>
        <w:szCs w:val="28"/>
      </w:rPr>
      <w:drawing>
        <wp:inline distT="0" distB="0" distL="0" distR="0" wp14:anchorId="566EA236" wp14:editId="3061C7F1">
          <wp:extent cx="2065680" cy="648586"/>
          <wp:effectExtent l="0" t="0" r="0" b="0"/>
          <wp:docPr id="63849240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6755" name="Picture 1" descr="A close-up of a logo&#10;&#10;Description automatically generated"/>
                  <pic:cNvPicPr/>
                </pic:nvPicPr>
                <pic:blipFill>
                  <a:blip r:embed="rId1"/>
                  <a:stretch>
                    <a:fillRect/>
                  </a:stretch>
                </pic:blipFill>
                <pic:spPr>
                  <a:xfrm>
                    <a:off x="0" y="0"/>
                    <a:ext cx="2077921" cy="652429"/>
                  </a:xfrm>
                  <a:prstGeom prst="rect">
                    <a:avLst/>
                  </a:prstGeom>
                </pic:spPr>
              </pic:pic>
            </a:graphicData>
          </a:graphic>
        </wp:inline>
      </w:drawing>
    </w:r>
  </w:p>
  <w:p w14:paraId="0D0B940D" w14:textId="77777777" w:rsidR="00A345AF" w:rsidRDefault="00A345AF">
    <w:pPr>
      <w:pStyle w:val="Header"/>
      <w:rPr>
        <w:rFonts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5A70555"/>
    <w:multiLevelType w:val="multilevel"/>
    <w:tmpl w:val="5532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1865043C"/>
    <w:multiLevelType w:val="hybridMultilevel"/>
    <w:tmpl w:val="7A8E3292"/>
    <w:lvl w:ilvl="0" w:tplc="72A2133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1">
    <w:nsid w:val="1A710ACF"/>
    <w:multiLevelType w:val="hybridMultilevel"/>
    <w:tmpl w:val="85A0AB92"/>
    <w:lvl w:ilvl="0" w:tplc="6CFEBAB4">
      <w:start w:val="1"/>
      <w:numFmt w:val="decimal"/>
      <w:lvlText w:val="%1)"/>
      <w:lvlJc w:val="left"/>
      <w:pPr>
        <w:ind w:left="720" w:hanging="360"/>
      </w:pPr>
      <w:rPr>
        <w:rFonts w:asciiTheme="minorHAnsi" w:eastAsia="Times New Roman"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1">
    <w:nsid w:val="21394206"/>
    <w:multiLevelType w:val="hybridMultilevel"/>
    <w:tmpl w:val="31D88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225FDE"/>
    <w:multiLevelType w:val="multilevel"/>
    <w:tmpl w:val="1E3E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EF6D5F"/>
    <w:multiLevelType w:val="multilevel"/>
    <w:tmpl w:val="5496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1">
    <w:nsid w:val="3353455E"/>
    <w:multiLevelType w:val="hybridMultilevel"/>
    <w:tmpl w:val="B1A2192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1">
    <w:nsid w:val="39332AA6"/>
    <w:multiLevelType w:val="hybridMultilevel"/>
    <w:tmpl w:val="9D0EA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1">
    <w:nsid w:val="3F601015"/>
    <w:multiLevelType w:val="multilevel"/>
    <w:tmpl w:val="72B88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1">
    <w:nsid w:val="421B472A"/>
    <w:multiLevelType w:val="multilevel"/>
    <w:tmpl w:val="8E9E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863821"/>
    <w:multiLevelType w:val="multilevel"/>
    <w:tmpl w:val="EC9C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1">
    <w:nsid w:val="53BF1C31"/>
    <w:multiLevelType w:val="multilevel"/>
    <w:tmpl w:val="752A2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1">
    <w:nsid w:val="78AD6187"/>
    <w:multiLevelType w:val="hybridMultilevel"/>
    <w:tmpl w:val="EF8A2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79760423"/>
    <w:multiLevelType w:val="hybridMultilevel"/>
    <w:tmpl w:val="DC08A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1">
    <w:nsid w:val="7AA14BB2"/>
    <w:multiLevelType w:val="hybridMultilevel"/>
    <w:tmpl w:val="D6F614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1">
    <w:nsid w:val="7B077EBF"/>
    <w:multiLevelType w:val="hybridMultilevel"/>
    <w:tmpl w:val="553C41B8"/>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6" w15:restartNumberingAfterBreak="1">
    <w:nsid w:val="7BB774A1"/>
    <w:multiLevelType w:val="hybridMultilevel"/>
    <w:tmpl w:val="4386D0AE"/>
    <w:lvl w:ilvl="0" w:tplc="6BDE7D74">
      <w:start w:val="1"/>
      <w:numFmt w:val="decimal"/>
      <w:pStyle w:val="ListParagraph"/>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1">
    <w:nsid w:val="7CE700EC"/>
    <w:multiLevelType w:val="hybridMultilevel"/>
    <w:tmpl w:val="1A84A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1">
    <w:nsid w:val="7D707750"/>
    <w:multiLevelType w:val="hybridMultilevel"/>
    <w:tmpl w:val="A516AFCE"/>
    <w:lvl w:ilvl="0" w:tplc="1A16475C">
      <w:start w:val="1"/>
      <w:numFmt w:val="bullet"/>
      <w:pStyle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D8E01D7"/>
    <w:multiLevelType w:val="hybridMultilevel"/>
    <w:tmpl w:val="A078A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1">
    <w:nsid w:val="7FF11524"/>
    <w:multiLevelType w:val="hybridMultilevel"/>
    <w:tmpl w:val="95CE6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4182645">
    <w:abstractNumId w:val="12"/>
  </w:num>
  <w:num w:numId="2" w16cid:durableId="963803304">
    <w:abstractNumId w:val="8"/>
  </w:num>
  <w:num w:numId="3" w16cid:durableId="1803690622">
    <w:abstractNumId w:val="11"/>
  </w:num>
  <w:num w:numId="4" w16cid:durableId="366299850">
    <w:abstractNumId w:val="0"/>
  </w:num>
  <w:num w:numId="5" w16cid:durableId="1423260639">
    <w:abstractNumId w:val="2"/>
  </w:num>
  <w:num w:numId="6" w16cid:durableId="1929121799">
    <w:abstractNumId w:val="3"/>
  </w:num>
  <w:num w:numId="7" w16cid:durableId="1399550964">
    <w:abstractNumId w:val="9"/>
  </w:num>
  <w:num w:numId="8" w16cid:durableId="1830439129">
    <w:abstractNumId w:val="15"/>
  </w:num>
  <w:num w:numId="9" w16cid:durableId="281228283">
    <w:abstractNumId w:val="14"/>
  </w:num>
  <w:num w:numId="10" w16cid:durableId="2092846852">
    <w:abstractNumId w:val="1"/>
  </w:num>
  <w:num w:numId="11" w16cid:durableId="1879392061">
    <w:abstractNumId w:val="7"/>
  </w:num>
  <w:num w:numId="12" w16cid:durableId="1800682922">
    <w:abstractNumId w:val="6"/>
  </w:num>
  <w:num w:numId="13" w16cid:durableId="1922641532">
    <w:abstractNumId w:val="20"/>
  </w:num>
  <w:num w:numId="14" w16cid:durableId="905188499">
    <w:abstractNumId w:val="16"/>
  </w:num>
  <w:num w:numId="15" w16cid:durableId="547622">
    <w:abstractNumId w:val="18"/>
  </w:num>
  <w:num w:numId="16" w16cid:durableId="877158379">
    <w:abstractNumId w:val="13"/>
  </w:num>
  <w:num w:numId="17" w16cid:durableId="1724408050">
    <w:abstractNumId w:val="17"/>
  </w:num>
  <w:num w:numId="18" w16cid:durableId="952663743">
    <w:abstractNumId w:val="10"/>
  </w:num>
  <w:num w:numId="19" w16cid:durableId="1194345708">
    <w:abstractNumId w:val="4"/>
  </w:num>
  <w:num w:numId="20" w16cid:durableId="539706969">
    <w:abstractNumId w:val="19"/>
  </w:num>
  <w:num w:numId="21" w16cid:durableId="9908704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1AE"/>
    <w:rsid w:val="0000073E"/>
    <w:rsid w:val="00004DD0"/>
    <w:rsid w:val="00023D67"/>
    <w:rsid w:val="00024023"/>
    <w:rsid w:val="0003465C"/>
    <w:rsid w:val="00041507"/>
    <w:rsid w:val="00050229"/>
    <w:rsid w:val="0005583C"/>
    <w:rsid w:val="00056289"/>
    <w:rsid w:val="00067F9F"/>
    <w:rsid w:val="0007326E"/>
    <w:rsid w:val="000864B0"/>
    <w:rsid w:val="00091E11"/>
    <w:rsid w:val="00096C93"/>
    <w:rsid w:val="00096DBD"/>
    <w:rsid w:val="00097894"/>
    <w:rsid w:val="000B68D6"/>
    <w:rsid w:val="000B6C60"/>
    <w:rsid w:val="000D59CC"/>
    <w:rsid w:val="000D72AB"/>
    <w:rsid w:val="000E400A"/>
    <w:rsid w:val="000F6D2D"/>
    <w:rsid w:val="00100449"/>
    <w:rsid w:val="00103CB6"/>
    <w:rsid w:val="0010679C"/>
    <w:rsid w:val="0011219E"/>
    <w:rsid w:val="00112C08"/>
    <w:rsid w:val="0011336A"/>
    <w:rsid w:val="0011715D"/>
    <w:rsid w:val="00134077"/>
    <w:rsid w:val="001436E0"/>
    <w:rsid w:val="001477EA"/>
    <w:rsid w:val="00160AF6"/>
    <w:rsid w:val="00166669"/>
    <w:rsid w:val="001675BF"/>
    <w:rsid w:val="00171FB6"/>
    <w:rsid w:val="001755D9"/>
    <w:rsid w:val="00175D95"/>
    <w:rsid w:val="001805B6"/>
    <w:rsid w:val="00181CB2"/>
    <w:rsid w:val="0018217C"/>
    <w:rsid w:val="001902AF"/>
    <w:rsid w:val="00197448"/>
    <w:rsid w:val="001B4E25"/>
    <w:rsid w:val="001C0DAB"/>
    <w:rsid w:val="001C7DD7"/>
    <w:rsid w:val="001F434E"/>
    <w:rsid w:val="00214AEE"/>
    <w:rsid w:val="0021591B"/>
    <w:rsid w:val="00217F79"/>
    <w:rsid w:val="0022035D"/>
    <w:rsid w:val="00220511"/>
    <w:rsid w:val="002214C9"/>
    <w:rsid w:val="00230057"/>
    <w:rsid w:val="00242449"/>
    <w:rsid w:val="002544DE"/>
    <w:rsid w:val="002711B5"/>
    <w:rsid w:val="002731D0"/>
    <w:rsid w:val="0027765A"/>
    <w:rsid w:val="00286527"/>
    <w:rsid w:val="002A2D3A"/>
    <w:rsid w:val="002B015F"/>
    <w:rsid w:val="002B30FE"/>
    <w:rsid w:val="002C319F"/>
    <w:rsid w:val="002C7474"/>
    <w:rsid w:val="002C7CDD"/>
    <w:rsid w:val="002D7E54"/>
    <w:rsid w:val="002E3917"/>
    <w:rsid w:val="002E72D9"/>
    <w:rsid w:val="00312F4D"/>
    <w:rsid w:val="003253B8"/>
    <w:rsid w:val="00327AF3"/>
    <w:rsid w:val="00327E39"/>
    <w:rsid w:val="00341F0E"/>
    <w:rsid w:val="00394B2F"/>
    <w:rsid w:val="003969BA"/>
    <w:rsid w:val="003A5191"/>
    <w:rsid w:val="003A71AD"/>
    <w:rsid w:val="003A77C0"/>
    <w:rsid w:val="003B2D0A"/>
    <w:rsid w:val="003C20EF"/>
    <w:rsid w:val="003F10DF"/>
    <w:rsid w:val="0040168C"/>
    <w:rsid w:val="00411802"/>
    <w:rsid w:val="00421766"/>
    <w:rsid w:val="00432B21"/>
    <w:rsid w:val="00434D94"/>
    <w:rsid w:val="00457C3D"/>
    <w:rsid w:val="004611CC"/>
    <w:rsid w:val="00464746"/>
    <w:rsid w:val="00470540"/>
    <w:rsid w:val="0047666E"/>
    <w:rsid w:val="00476F7D"/>
    <w:rsid w:val="00477EBD"/>
    <w:rsid w:val="004A1F06"/>
    <w:rsid w:val="004A3074"/>
    <w:rsid w:val="004B5124"/>
    <w:rsid w:val="004F2D6F"/>
    <w:rsid w:val="00530606"/>
    <w:rsid w:val="0053085D"/>
    <w:rsid w:val="0053415F"/>
    <w:rsid w:val="0057033B"/>
    <w:rsid w:val="0057219C"/>
    <w:rsid w:val="00577009"/>
    <w:rsid w:val="005A6614"/>
    <w:rsid w:val="005C7346"/>
    <w:rsid w:val="005E11AE"/>
    <w:rsid w:val="005E174A"/>
    <w:rsid w:val="0060006A"/>
    <w:rsid w:val="00605B39"/>
    <w:rsid w:val="00613AE3"/>
    <w:rsid w:val="00626F3C"/>
    <w:rsid w:val="00632146"/>
    <w:rsid w:val="00645FAB"/>
    <w:rsid w:val="006547C3"/>
    <w:rsid w:val="006567FA"/>
    <w:rsid w:val="00661B94"/>
    <w:rsid w:val="0066500C"/>
    <w:rsid w:val="006724EA"/>
    <w:rsid w:val="00677E85"/>
    <w:rsid w:val="006906E2"/>
    <w:rsid w:val="006935A5"/>
    <w:rsid w:val="006A14A4"/>
    <w:rsid w:val="006A78D3"/>
    <w:rsid w:val="006B438A"/>
    <w:rsid w:val="006B4435"/>
    <w:rsid w:val="006C1C13"/>
    <w:rsid w:val="006C642C"/>
    <w:rsid w:val="006D0F66"/>
    <w:rsid w:val="006D3A1B"/>
    <w:rsid w:val="006F3FE9"/>
    <w:rsid w:val="00707EE7"/>
    <w:rsid w:val="00717808"/>
    <w:rsid w:val="00722334"/>
    <w:rsid w:val="0072249F"/>
    <w:rsid w:val="00725C87"/>
    <w:rsid w:val="007273D7"/>
    <w:rsid w:val="0072775D"/>
    <w:rsid w:val="007347FC"/>
    <w:rsid w:val="00734B03"/>
    <w:rsid w:val="00741F9B"/>
    <w:rsid w:val="00745A1B"/>
    <w:rsid w:val="007514E8"/>
    <w:rsid w:val="00772B62"/>
    <w:rsid w:val="007776AB"/>
    <w:rsid w:val="00781BAE"/>
    <w:rsid w:val="007865A4"/>
    <w:rsid w:val="00795240"/>
    <w:rsid w:val="007A0A41"/>
    <w:rsid w:val="007A35CD"/>
    <w:rsid w:val="007A5473"/>
    <w:rsid w:val="007B40FD"/>
    <w:rsid w:val="007B5254"/>
    <w:rsid w:val="007C395E"/>
    <w:rsid w:val="007D7B9E"/>
    <w:rsid w:val="007E1C43"/>
    <w:rsid w:val="007E55DE"/>
    <w:rsid w:val="0080391B"/>
    <w:rsid w:val="008045B2"/>
    <w:rsid w:val="0082283F"/>
    <w:rsid w:val="00831207"/>
    <w:rsid w:val="00834D5A"/>
    <w:rsid w:val="00836174"/>
    <w:rsid w:val="00851F14"/>
    <w:rsid w:val="00857824"/>
    <w:rsid w:val="00862662"/>
    <w:rsid w:val="00864B46"/>
    <w:rsid w:val="00887345"/>
    <w:rsid w:val="0089594C"/>
    <w:rsid w:val="008978D6"/>
    <w:rsid w:val="008B4118"/>
    <w:rsid w:val="008C0173"/>
    <w:rsid w:val="008C08FD"/>
    <w:rsid w:val="008D2165"/>
    <w:rsid w:val="008D3319"/>
    <w:rsid w:val="008D7D97"/>
    <w:rsid w:val="00906E27"/>
    <w:rsid w:val="00911648"/>
    <w:rsid w:val="0092125C"/>
    <w:rsid w:val="00931A48"/>
    <w:rsid w:val="00932343"/>
    <w:rsid w:val="00933CAC"/>
    <w:rsid w:val="009429BF"/>
    <w:rsid w:val="009455E1"/>
    <w:rsid w:val="00955DAB"/>
    <w:rsid w:val="00963679"/>
    <w:rsid w:val="009718DA"/>
    <w:rsid w:val="00975A3F"/>
    <w:rsid w:val="00976A13"/>
    <w:rsid w:val="00981EDC"/>
    <w:rsid w:val="0099569F"/>
    <w:rsid w:val="009A5EE1"/>
    <w:rsid w:val="009C03E8"/>
    <w:rsid w:val="009C18FE"/>
    <w:rsid w:val="009D0979"/>
    <w:rsid w:val="009E51B1"/>
    <w:rsid w:val="009F51DB"/>
    <w:rsid w:val="00A06B35"/>
    <w:rsid w:val="00A11F76"/>
    <w:rsid w:val="00A12A4E"/>
    <w:rsid w:val="00A14084"/>
    <w:rsid w:val="00A15045"/>
    <w:rsid w:val="00A246F3"/>
    <w:rsid w:val="00A345AF"/>
    <w:rsid w:val="00A52B34"/>
    <w:rsid w:val="00A53847"/>
    <w:rsid w:val="00A54614"/>
    <w:rsid w:val="00A57D56"/>
    <w:rsid w:val="00A67F2E"/>
    <w:rsid w:val="00A71A44"/>
    <w:rsid w:val="00A80A8E"/>
    <w:rsid w:val="00A821C2"/>
    <w:rsid w:val="00A85647"/>
    <w:rsid w:val="00A97773"/>
    <w:rsid w:val="00A97F22"/>
    <w:rsid w:val="00AA41F6"/>
    <w:rsid w:val="00AB3A13"/>
    <w:rsid w:val="00AC6974"/>
    <w:rsid w:val="00AD2869"/>
    <w:rsid w:val="00AD7F28"/>
    <w:rsid w:val="00AE7338"/>
    <w:rsid w:val="00AF24E6"/>
    <w:rsid w:val="00AF3009"/>
    <w:rsid w:val="00AF7B2C"/>
    <w:rsid w:val="00B149AA"/>
    <w:rsid w:val="00B14A77"/>
    <w:rsid w:val="00B14B15"/>
    <w:rsid w:val="00B36A1E"/>
    <w:rsid w:val="00B52368"/>
    <w:rsid w:val="00B5622E"/>
    <w:rsid w:val="00B64A9D"/>
    <w:rsid w:val="00B64DDA"/>
    <w:rsid w:val="00B972C6"/>
    <w:rsid w:val="00BA1BF8"/>
    <w:rsid w:val="00BB1479"/>
    <w:rsid w:val="00BB5EA0"/>
    <w:rsid w:val="00BB77C0"/>
    <w:rsid w:val="00BD492B"/>
    <w:rsid w:val="00BD529D"/>
    <w:rsid w:val="00BD6F14"/>
    <w:rsid w:val="00BE7806"/>
    <w:rsid w:val="00BF5004"/>
    <w:rsid w:val="00C06EC6"/>
    <w:rsid w:val="00C1002B"/>
    <w:rsid w:val="00C27705"/>
    <w:rsid w:val="00C36472"/>
    <w:rsid w:val="00C4069A"/>
    <w:rsid w:val="00C40FBB"/>
    <w:rsid w:val="00C43BE6"/>
    <w:rsid w:val="00C5602E"/>
    <w:rsid w:val="00C562A2"/>
    <w:rsid w:val="00C60D4B"/>
    <w:rsid w:val="00C61E73"/>
    <w:rsid w:val="00C673E9"/>
    <w:rsid w:val="00C85D17"/>
    <w:rsid w:val="00C909B2"/>
    <w:rsid w:val="00CA3E6F"/>
    <w:rsid w:val="00CA6E77"/>
    <w:rsid w:val="00CC01AC"/>
    <w:rsid w:val="00CC5CA0"/>
    <w:rsid w:val="00CE2B71"/>
    <w:rsid w:val="00CF1747"/>
    <w:rsid w:val="00D20060"/>
    <w:rsid w:val="00D32A4C"/>
    <w:rsid w:val="00D32FAD"/>
    <w:rsid w:val="00D430E5"/>
    <w:rsid w:val="00D5515A"/>
    <w:rsid w:val="00D559ED"/>
    <w:rsid w:val="00D72715"/>
    <w:rsid w:val="00D94F95"/>
    <w:rsid w:val="00D96317"/>
    <w:rsid w:val="00DA54B7"/>
    <w:rsid w:val="00DD2EE2"/>
    <w:rsid w:val="00DE3E4D"/>
    <w:rsid w:val="00DF10BA"/>
    <w:rsid w:val="00DF1410"/>
    <w:rsid w:val="00DF7460"/>
    <w:rsid w:val="00E0106F"/>
    <w:rsid w:val="00E226D3"/>
    <w:rsid w:val="00E31399"/>
    <w:rsid w:val="00E32ED2"/>
    <w:rsid w:val="00E40E62"/>
    <w:rsid w:val="00E42C52"/>
    <w:rsid w:val="00E53FF4"/>
    <w:rsid w:val="00E56352"/>
    <w:rsid w:val="00E60457"/>
    <w:rsid w:val="00E646A5"/>
    <w:rsid w:val="00E66097"/>
    <w:rsid w:val="00E701CB"/>
    <w:rsid w:val="00E77306"/>
    <w:rsid w:val="00E924BB"/>
    <w:rsid w:val="00E9462F"/>
    <w:rsid w:val="00E960B2"/>
    <w:rsid w:val="00EA1CBF"/>
    <w:rsid w:val="00EA52A1"/>
    <w:rsid w:val="00EB14BB"/>
    <w:rsid w:val="00EB3FB0"/>
    <w:rsid w:val="00EB499A"/>
    <w:rsid w:val="00ED09B5"/>
    <w:rsid w:val="00ED6FF9"/>
    <w:rsid w:val="00EE3226"/>
    <w:rsid w:val="00F0148D"/>
    <w:rsid w:val="00F151A2"/>
    <w:rsid w:val="00F24824"/>
    <w:rsid w:val="00F26123"/>
    <w:rsid w:val="00F2659F"/>
    <w:rsid w:val="00F34157"/>
    <w:rsid w:val="00F3714F"/>
    <w:rsid w:val="00F3715A"/>
    <w:rsid w:val="00F8052A"/>
    <w:rsid w:val="00F82A12"/>
    <w:rsid w:val="00F94CF3"/>
    <w:rsid w:val="00FA123B"/>
    <w:rsid w:val="00FE24FE"/>
    <w:rsid w:val="00FE286C"/>
    <w:rsid w:val="00FF134B"/>
    <w:rsid w:val="00FF6987"/>
    <w:rsid w:val="034E788C"/>
    <w:rsid w:val="08DC3B70"/>
    <w:rsid w:val="0CC77D56"/>
    <w:rsid w:val="0D3C50AD"/>
    <w:rsid w:val="0DFB154A"/>
    <w:rsid w:val="19655D10"/>
    <w:rsid w:val="1C50E156"/>
    <w:rsid w:val="1D6A6FA1"/>
    <w:rsid w:val="2C1C029B"/>
    <w:rsid w:val="31350406"/>
    <w:rsid w:val="350B6315"/>
    <w:rsid w:val="35C20585"/>
    <w:rsid w:val="3781C095"/>
    <w:rsid w:val="40C4FE4E"/>
    <w:rsid w:val="44765B06"/>
    <w:rsid w:val="488F911D"/>
    <w:rsid w:val="49978CFF"/>
    <w:rsid w:val="4D210B03"/>
    <w:rsid w:val="4F4107A7"/>
    <w:rsid w:val="528A06AB"/>
    <w:rsid w:val="59012CC5"/>
    <w:rsid w:val="5A2C662C"/>
    <w:rsid w:val="5CCC0BC2"/>
    <w:rsid w:val="5FDDDD99"/>
    <w:rsid w:val="6125352F"/>
    <w:rsid w:val="662E0DF5"/>
    <w:rsid w:val="6C586F49"/>
    <w:rsid w:val="6CD58C0B"/>
    <w:rsid w:val="7C58E162"/>
    <w:rsid w:val="7C9D3825"/>
    <w:rsid w:val="7D7559EE"/>
    <w:rsid w:val="7F8A8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E8C12"/>
  <w15:chartTrackingRefBased/>
  <w15:docId w15:val="{00FDEC87-D779-443D-AEF5-3685C0C9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F0E"/>
    <w:pPr>
      <w:spacing w:line="276"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659F"/>
  </w:style>
  <w:style w:type="paragraph" w:styleId="Footer">
    <w:name w:val="footer"/>
    <w:basedOn w:val="Normal"/>
    <w:link w:val="FooterChar"/>
    <w:uiPriority w:val="99"/>
    <w:unhideWhenUsed/>
    <w:rsid w:val="00F26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659F"/>
  </w:style>
  <w:style w:type="table" w:styleId="TableGrid">
    <w:name w:val="Table Grid"/>
    <w:basedOn w:val="TableNormal"/>
    <w:uiPriority w:val="39"/>
    <w:rsid w:val="000B68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41F0E"/>
    <w:pPr>
      <w:numPr>
        <w:numId w:val="14"/>
      </w:numPr>
      <w:spacing w:after="100"/>
      <w:ind w:left="357" w:hanging="357"/>
    </w:pPr>
    <w:rPr>
      <w:sz w:val="20"/>
    </w:rPr>
  </w:style>
  <w:style w:type="character" w:styleId="Hyperlink">
    <w:name w:val="Hyperlink"/>
    <w:basedOn w:val="DefaultParagraphFont"/>
    <w:uiPriority w:val="99"/>
    <w:unhideWhenUsed/>
    <w:rsid w:val="00CE2B71"/>
    <w:rPr>
      <w:color w:val="0563C1" w:themeColor="hyperlink"/>
      <w:u w:val="single"/>
    </w:rPr>
  </w:style>
  <w:style w:type="paragraph" w:styleId="EndnoteText">
    <w:name w:val="endnote text"/>
    <w:basedOn w:val="Normal"/>
    <w:link w:val="EndnoteTextChar"/>
    <w:uiPriority w:val="99"/>
    <w:semiHidden/>
    <w:unhideWhenUsed/>
    <w:rsid w:val="004F2D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F2D6F"/>
    <w:rPr>
      <w:sz w:val="20"/>
      <w:szCs w:val="20"/>
    </w:rPr>
  </w:style>
  <w:style w:type="character" w:styleId="EndnoteReference">
    <w:name w:val="endnote reference"/>
    <w:basedOn w:val="DefaultParagraphFont"/>
    <w:uiPriority w:val="99"/>
    <w:semiHidden/>
    <w:unhideWhenUsed/>
    <w:rsid w:val="004F2D6F"/>
    <w:rPr>
      <w:vertAlign w:val="superscript"/>
    </w:rPr>
  </w:style>
  <w:style w:type="character" w:styleId="CommentReference">
    <w:name w:val="annotation reference"/>
    <w:basedOn w:val="DefaultParagraphFont"/>
    <w:uiPriority w:val="99"/>
    <w:semiHidden/>
    <w:unhideWhenUsed/>
    <w:rsid w:val="00091E11"/>
    <w:rPr>
      <w:sz w:val="16"/>
      <w:szCs w:val="16"/>
    </w:rPr>
  </w:style>
  <w:style w:type="paragraph" w:styleId="CommentText">
    <w:name w:val="annotation text"/>
    <w:basedOn w:val="Normal"/>
    <w:link w:val="CommentTextChar"/>
    <w:uiPriority w:val="99"/>
    <w:unhideWhenUsed/>
    <w:rsid w:val="00091E11"/>
    <w:pPr>
      <w:spacing w:line="240" w:lineRule="auto"/>
    </w:pPr>
    <w:rPr>
      <w:sz w:val="20"/>
      <w:szCs w:val="20"/>
    </w:rPr>
  </w:style>
  <w:style w:type="character" w:customStyle="1" w:styleId="CommentTextChar">
    <w:name w:val="Comment Text Char"/>
    <w:basedOn w:val="DefaultParagraphFont"/>
    <w:link w:val="CommentText"/>
    <w:uiPriority w:val="99"/>
    <w:rsid w:val="00091E11"/>
    <w:rPr>
      <w:sz w:val="20"/>
      <w:szCs w:val="20"/>
    </w:rPr>
  </w:style>
  <w:style w:type="paragraph" w:styleId="CommentSubject">
    <w:name w:val="annotation subject"/>
    <w:basedOn w:val="CommentText"/>
    <w:next w:val="CommentText"/>
    <w:link w:val="CommentSubjectChar"/>
    <w:uiPriority w:val="99"/>
    <w:semiHidden/>
    <w:unhideWhenUsed/>
    <w:rsid w:val="00091E11"/>
    <w:rPr>
      <w:b/>
      <w:bCs/>
    </w:rPr>
  </w:style>
  <w:style w:type="character" w:customStyle="1" w:styleId="CommentSubjectChar">
    <w:name w:val="Comment Subject Char"/>
    <w:basedOn w:val="CommentTextChar"/>
    <w:link w:val="CommentSubject"/>
    <w:uiPriority w:val="99"/>
    <w:semiHidden/>
    <w:rsid w:val="00091E11"/>
    <w:rPr>
      <w:b/>
      <w:bCs/>
      <w:sz w:val="20"/>
      <w:szCs w:val="20"/>
    </w:rPr>
  </w:style>
  <w:style w:type="paragraph" w:styleId="NormalWeb">
    <w:name w:val="Normal (Web)"/>
    <w:basedOn w:val="Normal"/>
    <w:uiPriority w:val="99"/>
    <w:unhideWhenUsed/>
    <w:rsid w:val="00C100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97F22"/>
    <w:rPr>
      <w:i/>
      <w:iCs/>
    </w:rPr>
  </w:style>
  <w:style w:type="paragraph" w:customStyle="1" w:styleId="paragraph">
    <w:name w:val="paragraph"/>
    <w:basedOn w:val="Normal"/>
    <w:rsid w:val="00E313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31399"/>
  </w:style>
  <w:style w:type="character" w:customStyle="1" w:styleId="eop">
    <w:name w:val="eop"/>
    <w:basedOn w:val="DefaultParagraphFont"/>
    <w:rsid w:val="00E31399"/>
  </w:style>
  <w:style w:type="paragraph" w:customStyle="1" w:styleId="Bullet">
    <w:name w:val="Bullet"/>
    <w:basedOn w:val="ListParagraph"/>
    <w:link w:val="BulletChar"/>
    <w:qFormat/>
    <w:rsid w:val="00341F0E"/>
    <w:pPr>
      <w:numPr>
        <w:numId w:val="15"/>
      </w:numPr>
      <w:ind w:left="357" w:hanging="357"/>
    </w:pPr>
  </w:style>
  <w:style w:type="character" w:customStyle="1" w:styleId="ListParagraphChar">
    <w:name w:val="List Paragraph Char"/>
    <w:basedOn w:val="DefaultParagraphFont"/>
    <w:link w:val="ListParagraph"/>
    <w:uiPriority w:val="34"/>
    <w:rsid w:val="00341F0E"/>
    <w:rPr>
      <w:rFonts w:ascii="Arial" w:hAnsi="Arial"/>
      <w:sz w:val="20"/>
    </w:rPr>
  </w:style>
  <w:style w:type="character" w:customStyle="1" w:styleId="BulletChar">
    <w:name w:val="Bullet Char"/>
    <w:basedOn w:val="ListParagraphChar"/>
    <w:link w:val="Bullet"/>
    <w:rsid w:val="00341F0E"/>
    <w:rPr>
      <w:rFonts w:ascii="Arial" w:hAnsi="Arial"/>
      <w:sz w:val="20"/>
    </w:rPr>
  </w:style>
  <w:style w:type="paragraph" w:customStyle="1" w:styleId="Default">
    <w:name w:val="Default"/>
    <w:rsid w:val="007776AB"/>
    <w:pPr>
      <w:autoSpaceDE w:val="0"/>
      <w:autoSpaceDN w:val="0"/>
      <w:adjustRightInd w:val="0"/>
      <w:spacing w:after="0" w:line="240" w:lineRule="auto"/>
    </w:pPr>
    <w:rPr>
      <w:rFonts w:ascii="DINNextLTPro-Regular" w:hAnsi="DINNextLTPro-Regular" w:cs="DINNextLTPro-Regular"/>
      <w:color w:val="000000"/>
      <w:sz w:val="24"/>
      <w:szCs w:val="24"/>
    </w:rPr>
  </w:style>
  <w:style w:type="paragraph" w:styleId="Revision">
    <w:name w:val="Revision"/>
    <w:hidden/>
    <w:uiPriority w:val="99"/>
    <w:semiHidden/>
    <w:rsid w:val="00A15045"/>
    <w:pPr>
      <w:spacing w:after="0" w:line="240" w:lineRule="auto"/>
    </w:pPr>
    <w:rPr>
      <w:rFonts w:ascii="Arial" w:hAnsi="Arial"/>
    </w:rPr>
  </w:style>
  <w:style w:type="character" w:styleId="Strong">
    <w:name w:val="Strong"/>
    <w:basedOn w:val="DefaultParagraphFont"/>
    <w:uiPriority w:val="22"/>
    <w:qFormat/>
    <w:rsid w:val="00AE73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20953">
      <w:bodyDiv w:val="1"/>
      <w:marLeft w:val="0"/>
      <w:marRight w:val="0"/>
      <w:marTop w:val="0"/>
      <w:marBottom w:val="0"/>
      <w:divBdr>
        <w:top w:val="none" w:sz="0" w:space="0" w:color="auto"/>
        <w:left w:val="none" w:sz="0" w:space="0" w:color="auto"/>
        <w:bottom w:val="none" w:sz="0" w:space="0" w:color="auto"/>
        <w:right w:val="none" w:sz="0" w:space="0" w:color="auto"/>
      </w:divBdr>
      <w:divsChild>
        <w:div w:id="1861511215">
          <w:marLeft w:val="0"/>
          <w:marRight w:val="0"/>
          <w:marTop w:val="0"/>
          <w:marBottom w:val="0"/>
          <w:divBdr>
            <w:top w:val="none" w:sz="0" w:space="0" w:color="auto"/>
            <w:left w:val="none" w:sz="0" w:space="0" w:color="auto"/>
            <w:bottom w:val="none" w:sz="0" w:space="0" w:color="auto"/>
            <w:right w:val="none" w:sz="0" w:space="0" w:color="auto"/>
          </w:divBdr>
          <w:divsChild>
            <w:div w:id="1474055513">
              <w:marLeft w:val="0"/>
              <w:marRight w:val="0"/>
              <w:marTop w:val="0"/>
              <w:marBottom w:val="0"/>
              <w:divBdr>
                <w:top w:val="none" w:sz="0" w:space="0" w:color="auto"/>
                <w:left w:val="none" w:sz="0" w:space="0" w:color="auto"/>
                <w:bottom w:val="none" w:sz="0" w:space="0" w:color="auto"/>
                <w:right w:val="none" w:sz="0" w:space="0" w:color="auto"/>
              </w:divBdr>
            </w:div>
          </w:divsChild>
        </w:div>
        <w:div w:id="560334956">
          <w:marLeft w:val="0"/>
          <w:marRight w:val="0"/>
          <w:marTop w:val="0"/>
          <w:marBottom w:val="0"/>
          <w:divBdr>
            <w:top w:val="none" w:sz="0" w:space="0" w:color="auto"/>
            <w:left w:val="none" w:sz="0" w:space="0" w:color="auto"/>
            <w:bottom w:val="none" w:sz="0" w:space="0" w:color="auto"/>
            <w:right w:val="none" w:sz="0" w:space="0" w:color="auto"/>
          </w:divBdr>
          <w:divsChild>
            <w:div w:id="200017067">
              <w:marLeft w:val="0"/>
              <w:marRight w:val="0"/>
              <w:marTop w:val="0"/>
              <w:marBottom w:val="0"/>
              <w:divBdr>
                <w:top w:val="none" w:sz="0" w:space="0" w:color="auto"/>
                <w:left w:val="none" w:sz="0" w:space="0" w:color="auto"/>
                <w:bottom w:val="none" w:sz="0" w:space="0" w:color="auto"/>
                <w:right w:val="none" w:sz="0" w:space="0" w:color="auto"/>
              </w:divBdr>
            </w:div>
          </w:divsChild>
        </w:div>
        <w:div w:id="388187361">
          <w:marLeft w:val="0"/>
          <w:marRight w:val="0"/>
          <w:marTop w:val="0"/>
          <w:marBottom w:val="0"/>
          <w:divBdr>
            <w:top w:val="none" w:sz="0" w:space="0" w:color="auto"/>
            <w:left w:val="none" w:sz="0" w:space="0" w:color="auto"/>
            <w:bottom w:val="none" w:sz="0" w:space="0" w:color="auto"/>
            <w:right w:val="none" w:sz="0" w:space="0" w:color="auto"/>
          </w:divBdr>
          <w:divsChild>
            <w:div w:id="813713886">
              <w:marLeft w:val="0"/>
              <w:marRight w:val="0"/>
              <w:marTop w:val="0"/>
              <w:marBottom w:val="0"/>
              <w:divBdr>
                <w:top w:val="none" w:sz="0" w:space="0" w:color="auto"/>
                <w:left w:val="none" w:sz="0" w:space="0" w:color="auto"/>
                <w:bottom w:val="none" w:sz="0" w:space="0" w:color="auto"/>
                <w:right w:val="none" w:sz="0" w:space="0" w:color="auto"/>
              </w:divBdr>
            </w:div>
            <w:div w:id="1469742483">
              <w:marLeft w:val="0"/>
              <w:marRight w:val="0"/>
              <w:marTop w:val="0"/>
              <w:marBottom w:val="0"/>
              <w:divBdr>
                <w:top w:val="none" w:sz="0" w:space="0" w:color="auto"/>
                <w:left w:val="none" w:sz="0" w:space="0" w:color="auto"/>
                <w:bottom w:val="none" w:sz="0" w:space="0" w:color="auto"/>
                <w:right w:val="none" w:sz="0" w:space="0" w:color="auto"/>
              </w:divBdr>
            </w:div>
          </w:divsChild>
        </w:div>
        <w:div w:id="1336805421">
          <w:marLeft w:val="0"/>
          <w:marRight w:val="0"/>
          <w:marTop w:val="0"/>
          <w:marBottom w:val="0"/>
          <w:divBdr>
            <w:top w:val="none" w:sz="0" w:space="0" w:color="auto"/>
            <w:left w:val="none" w:sz="0" w:space="0" w:color="auto"/>
            <w:bottom w:val="none" w:sz="0" w:space="0" w:color="auto"/>
            <w:right w:val="none" w:sz="0" w:space="0" w:color="auto"/>
          </w:divBdr>
          <w:divsChild>
            <w:div w:id="7282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40126">
      <w:bodyDiv w:val="1"/>
      <w:marLeft w:val="0"/>
      <w:marRight w:val="0"/>
      <w:marTop w:val="0"/>
      <w:marBottom w:val="0"/>
      <w:divBdr>
        <w:top w:val="none" w:sz="0" w:space="0" w:color="auto"/>
        <w:left w:val="none" w:sz="0" w:space="0" w:color="auto"/>
        <w:bottom w:val="none" w:sz="0" w:space="0" w:color="auto"/>
        <w:right w:val="none" w:sz="0" w:space="0" w:color="auto"/>
      </w:divBdr>
    </w:div>
    <w:div w:id="542985621">
      <w:bodyDiv w:val="1"/>
      <w:marLeft w:val="0"/>
      <w:marRight w:val="0"/>
      <w:marTop w:val="0"/>
      <w:marBottom w:val="0"/>
      <w:divBdr>
        <w:top w:val="none" w:sz="0" w:space="0" w:color="auto"/>
        <w:left w:val="none" w:sz="0" w:space="0" w:color="auto"/>
        <w:bottom w:val="none" w:sz="0" w:space="0" w:color="auto"/>
        <w:right w:val="none" w:sz="0" w:space="0" w:color="auto"/>
      </w:divBdr>
    </w:div>
    <w:div w:id="877013265">
      <w:bodyDiv w:val="1"/>
      <w:marLeft w:val="0"/>
      <w:marRight w:val="0"/>
      <w:marTop w:val="0"/>
      <w:marBottom w:val="0"/>
      <w:divBdr>
        <w:top w:val="none" w:sz="0" w:space="0" w:color="auto"/>
        <w:left w:val="none" w:sz="0" w:space="0" w:color="auto"/>
        <w:bottom w:val="none" w:sz="0" w:space="0" w:color="auto"/>
        <w:right w:val="none" w:sz="0" w:space="0" w:color="auto"/>
      </w:divBdr>
    </w:div>
    <w:div w:id="914627612">
      <w:bodyDiv w:val="1"/>
      <w:marLeft w:val="0"/>
      <w:marRight w:val="0"/>
      <w:marTop w:val="0"/>
      <w:marBottom w:val="0"/>
      <w:divBdr>
        <w:top w:val="none" w:sz="0" w:space="0" w:color="auto"/>
        <w:left w:val="none" w:sz="0" w:space="0" w:color="auto"/>
        <w:bottom w:val="none" w:sz="0" w:space="0" w:color="auto"/>
        <w:right w:val="none" w:sz="0" w:space="0" w:color="auto"/>
      </w:divBdr>
    </w:div>
    <w:div w:id="1739740913">
      <w:bodyDiv w:val="1"/>
      <w:marLeft w:val="0"/>
      <w:marRight w:val="0"/>
      <w:marTop w:val="0"/>
      <w:marBottom w:val="0"/>
      <w:divBdr>
        <w:top w:val="none" w:sz="0" w:space="0" w:color="auto"/>
        <w:left w:val="none" w:sz="0" w:space="0" w:color="auto"/>
        <w:bottom w:val="none" w:sz="0" w:space="0" w:color="auto"/>
        <w:right w:val="none" w:sz="0" w:space="0" w:color="auto"/>
      </w:divBdr>
      <w:divsChild>
        <w:div w:id="1933469891">
          <w:marLeft w:val="0"/>
          <w:marRight w:val="0"/>
          <w:marTop w:val="0"/>
          <w:marBottom w:val="0"/>
          <w:divBdr>
            <w:top w:val="none" w:sz="0" w:space="0" w:color="auto"/>
            <w:left w:val="none" w:sz="0" w:space="0" w:color="auto"/>
            <w:bottom w:val="none" w:sz="0" w:space="0" w:color="auto"/>
            <w:right w:val="none" w:sz="0" w:space="0" w:color="auto"/>
          </w:divBdr>
          <w:divsChild>
            <w:div w:id="1720471123">
              <w:marLeft w:val="0"/>
              <w:marRight w:val="0"/>
              <w:marTop w:val="0"/>
              <w:marBottom w:val="0"/>
              <w:divBdr>
                <w:top w:val="none" w:sz="0" w:space="0" w:color="auto"/>
                <w:left w:val="none" w:sz="0" w:space="0" w:color="auto"/>
                <w:bottom w:val="none" w:sz="0" w:space="0" w:color="auto"/>
                <w:right w:val="none" w:sz="0" w:space="0" w:color="auto"/>
              </w:divBdr>
            </w:div>
          </w:divsChild>
        </w:div>
        <w:div w:id="1871140142">
          <w:marLeft w:val="0"/>
          <w:marRight w:val="0"/>
          <w:marTop w:val="0"/>
          <w:marBottom w:val="0"/>
          <w:divBdr>
            <w:top w:val="none" w:sz="0" w:space="0" w:color="auto"/>
            <w:left w:val="none" w:sz="0" w:space="0" w:color="auto"/>
            <w:bottom w:val="none" w:sz="0" w:space="0" w:color="auto"/>
            <w:right w:val="none" w:sz="0" w:space="0" w:color="auto"/>
          </w:divBdr>
          <w:divsChild>
            <w:div w:id="473451395">
              <w:marLeft w:val="0"/>
              <w:marRight w:val="0"/>
              <w:marTop w:val="0"/>
              <w:marBottom w:val="0"/>
              <w:divBdr>
                <w:top w:val="none" w:sz="0" w:space="0" w:color="auto"/>
                <w:left w:val="none" w:sz="0" w:space="0" w:color="auto"/>
                <w:bottom w:val="none" w:sz="0" w:space="0" w:color="auto"/>
                <w:right w:val="none" w:sz="0" w:space="0" w:color="auto"/>
              </w:divBdr>
            </w:div>
          </w:divsChild>
        </w:div>
        <w:div w:id="1255167494">
          <w:marLeft w:val="0"/>
          <w:marRight w:val="0"/>
          <w:marTop w:val="0"/>
          <w:marBottom w:val="0"/>
          <w:divBdr>
            <w:top w:val="none" w:sz="0" w:space="0" w:color="auto"/>
            <w:left w:val="none" w:sz="0" w:space="0" w:color="auto"/>
            <w:bottom w:val="none" w:sz="0" w:space="0" w:color="auto"/>
            <w:right w:val="none" w:sz="0" w:space="0" w:color="auto"/>
          </w:divBdr>
          <w:divsChild>
            <w:div w:id="1746149056">
              <w:marLeft w:val="0"/>
              <w:marRight w:val="0"/>
              <w:marTop w:val="0"/>
              <w:marBottom w:val="0"/>
              <w:divBdr>
                <w:top w:val="none" w:sz="0" w:space="0" w:color="auto"/>
                <w:left w:val="none" w:sz="0" w:space="0" w:color="auto"/>
                <w:bottom w:val="none" w:sz="0" w:space="0" w:color="auto"/>
                <w:right w:val="none" w:sz="0" w:space="0" w:color="auto"/>
              </w:divBdr>
            </w:div>
          </w:divsChild>
        </w:div>
        <w:div w:id="1104417305">
          <w:marLeft w:val="0"/>
          <w:marRight w:val="0"/>
          <w:marTop w:val="0"/>
          <w:marBottom w:val="0"/>
          <w:divBdr>
            <w:top w:val="none" w:sz="0" w:space="0" w:color="auto"/>
            <w:left w:val="none" w:sz="0" w:space="0" w:color="auto"/>
            <w:bottom w:val="none" w:sz="0" w:space="0" w:color="auto"/>
            <w:right w:val="none" w:sz="0" w:space="0" w:color="auto"/>
          </w:divBdr>
          <w:divsChild>
            <w:div w:id="882326907">
              <w:marLeft w:val="0"/>
              <w:marRight w:val="0"/>
              <w:marTop w:val="0"/>
              <w:marBottom w:val="0"/>
              <w:divBdr>
                <w:top w:val="none" w:sz="0" w:space="0" w:color="auto"/>
                <w:left w:val="none" w:sz="0" w:space="0" w:color="auto"/>
                <w:bottom w:val="none" w:sz="0" w:space="0" w:color="auto"/>
                <w:right w:val="none" w:sz="0" w:space="0" w:color="auto"/>
              </w:divBdr>
            </w:div>
          </w:divsChild>
        </w:div>
        <w:div w:id="1170826130">
          <w:marLeft w:val="0"/>
          <w:marRight w:val="0"/>
          <w:marTop w:val="0"/>
          <w:marBottom w:val="0"/>
          <w:divBdr>
            <w:top w:val="none" w:sz="0" w:space="0" w:color="auto"/>
            <w:left w:val="none" w:sz="0" w:space="0" w:color="auto"/>
            <w:bottom w:val="none" w:sz="0" w:space="0" w:color="auto"/>
            <w:right w:val="none" w:sz="0" w:space="0" w:color="auto"/>
          </w:divBdr>
          <w:divsChild>
            <w:div w:id="146801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07892">
      <w:bodyDiv w:val="1"/>
      <w:marLeft w:val="0"/>
      <w:marRight w:val="0"/>
      <w:marTop w:val="0"/>
      <w:marBottom w:val="0"/>
      <w:divBdr>
        <w:top w:val="none" w:sz="0" w:space="0" w:color="auto"/>
        <w:left w:val="none" w:sz="0" w:space="0" w:color="auto"/>
        <w:bottom w:val="none" w:sz="0" w:space="0" w:color="auto"/>
        <w:right w:val="none" w:sz="0" w:space="0" w:color="auto"/>
      </w:divBdr>
    </w:div>
    <w:div w:id="1953324305">
      <w:bodyDiv w:val="1"/>
      <w:marLeft w:val="0"/>
      <w:marRight w:val="0"/>
      <w:marTop w:val="0"/>
      <w:marBottom w:val="0"/>
      <w:divBdr>
        <w:top w:val="none" w:sz="0" w:space="0" w:color="auto"/>
        <w:left w:val="none" w:sz="0" w:space="0" w:color="auto"/>
        <w:bottom w:val="none" w:sz="0" w:space="0" w:color="auto"/>
        <w:right w:val="none" w:sz="0" w:space="0" w:color="auto"/>
      </w:divBdr>
    </w:div>
    <w:div w:id="201067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2\Staffordshire%20University\Staff%20Recruitment%20Documents%20-%20Documents\Template%20Job%20Descriptions%20and%20Person%20Specifications\Professional%20Support\Job%20Description%20Template%20(Professional%20Sup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D5BE257D6A0D4E9B12B90475CF5C88" ma:contentTypeVersion="4" ma:contentTypeDescription="Create a new document." ma:contentTypeScope="" ma:versionID="7b6d4a2495772910d85c8c6755bd499e">
  <xsd:schema xmlns:xsd="http://www.w3.org/2001/XMLSchema" xmlns:xs="http://www.w3.org/2001/XMLSchema" xmlns:p="http://schemas.microsoft.com/office/2006/metadata/properties" xmlns:ns2="a0fd986b-dc83-4f3d-96f9-9fe0503b8210" targetNamespace="http://schemas.microsoft.com/office/2006/metadata/properties" ma:root="true" ma:fieldsID="2c04a5b95a09e3aed526bd97bc4e0dc3" ns2:_="">
    <xsd:import namespace="a0fd986b-dc83-4f3d-96f9-9fe0503b82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fd986b-dc83-4f3d-96f9-9fe0503b8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389A3-2200-4AB5-A987-E1F37CDE8A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1B00BE-556E-44BF-AA4A-BF99AA50A4C2}">
  <ds:schemaRefs>
    <ds:schemaRef ds:uri="http://schemas.microsoft.com/sharepoint/v3/contenttype/forms"/>
  </ds:schemaRefs>
</ds:datastoreItem>
</file>

<file path=customXml/itemProps3.xml><?xml version="1.0" encoding="utf-8"?>
<ds:datastoreItem xmlns:ds="http://schemas.openxmlformats.org/officeDocument/2006/customXml" ds:itemID="{2E7F9427-D7ED-44CD-BF24-AC5B81661E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fd986b-dc83-4f3d-96f9-9fe0503b8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DC5F3E-07D8-48E0-9AED-2BA058E19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Template (Professional Support)</Template>
  <TotalTime>34</TotalTime>
  <Pages>5</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Lowis</dc:creator>
  <cp:keywords/>
  <dc:description/>
  <cp:lastModifiedBy>Carl Plant</cp:lastModifiedBy>
  <cp:revision>5</cp:revision>
  <cp:lastPrinted>2024-09-16T14:07:00Z</cp:lastPrinted>
  <dcterms:created xsi:type="dcterms:W3CDTF">2026-10-01T13:39:00Z</dcterms:created>
  <dcterms:modified xsi:type="dcterms:W3CDTF">2026-10-01T14:32:00Z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0x0101004BD5BE257D6A0D4E9B12B90475CF5C88</vt:lpwstr>
  </property>
</Properties>
</file>